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5593B4D8" w:rsidR="0046741C" w:rsidRPr="00F435D3" w:rsidRDefault="00302FCA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Mayo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4F2B71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4F2B71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4F2B7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4F2B7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4F2B7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4F2B7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4F2B71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4F2B7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4F2B71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4F2B71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4F2B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4F2B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4F2B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4F2B7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4F2B7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4F2B7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4F2B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4F2B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4F2B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4F2B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4F2B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4F2B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4F2B7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4F2B71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4F2B7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4F2B71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194FD7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4D641B" w:rsidRPr="00737118" w:rsidRDefault="004F2B71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1A45F9F5" w:rsidR="004D641B" w:rsidRPr="00032EBA" w:rsidRDefault="00302FCA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194FD7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4D641B" w:rsidRPr="00737118" w:rsidRDefault="004F2B71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50DCBA39" w:rsidR="004D641B" w:rsidRPr="00032EBA" w:rsidRDefault="00302FCA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843"/>
        <w:gridCol w:w="1701"/>
      </w:tblGrid>
      <w:tr w:rsidR="00526E75" w:rsidRPr="00737118" w14:paraId="352367EE" w14:textId="77777777" w:rsidTr="00DB533B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DB533B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4F2B71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5D50011" w14:textId="78251D27" w:rsidR="00526E75" w:rsidRPr="00032EBA" w:rsidRDefault="00302FCA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DB533B">
        <w:tc>
          <w:tcPr>
            <w:tcW w:w="3686" w:type="dxa"/>
          </w:tcPr>
          <w:p w14:paraId="59F1B61D" w14:textId="77777777" w:rsidR="00526E75" w:rsidRPr="00737118" w:rsidRDefault="004F2B7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4F2B71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843" w:type="dxa"/>
            <w:vAlign w:val="center"/>
          </w:tcPr>
          <w:p w14:paraId="60076FD3" w14:textId="346C249E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4F0FDF">
              <w:rPr>
                <w:rFonts w:asciiTheme="majorHAnsi" w:hAnsiTheme="majorHAnsi" w:cstheme="majorHAnsi"/>
                <w:sz w:val="24"/>
                <w:szCs w:val="24"/>
              </w:rPr>
              <w:t>Marzo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DB533B">
        <w:tc>
          <w:tcPr>
            <w:tcW w:w="3686" w:type="dxa"/>
          </w:tcPr>
          <w:p w14:paraId="78A189A6" w14:textId="77777777" w:rsidR="00526E75" w:rsidRPr="00737118" w:rsidRDefault="004F2B7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4F2B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5648DB" w14:textId="2D8A7885" w:rsidR="00526E75" w:rsidRPr="00032EBA" w:rsidRDefault="00302FCA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6912ED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4F2B7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4F2B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59CEE153" w:rsidR="00526E75" w:rsidRPr="001F2F9F" w:rsidRDefault="002A0870" w:rsidP="00032EB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marzo.2022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4F2B7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4F2B71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4F2B71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4F2B7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4F2B71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4F2B7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127AA12" w:rsidR="00A63B0E" w:rsidRPr="00032EBA" w:rsidRDefault="00B33905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0A519A1" w14:textId="590F6A09" w:rsidR="00A63B0E" w:rsidRPr="00737118" w:rsidRDefault="00B33905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4F2B7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4F2B7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388D50C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>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22F7D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4F2B7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C1BAF94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22F7D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4F2B7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474778F1" w:rsidR="00A63B0E" w:rsidRPr="00032EBA" w:rsidRDefault="00524911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05885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14:paraId="79AEC024" w14:textId="12B56742" w:rsidR="00A63B0E" w:rsidRPr="00737118" w:rsidRDefault="00524911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249C5D45" w:rsidR="00A63B0E" w:rsidRPr="00314963" w:rsidRDefault="00405885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5BB3D03C" w:rsidR="00A63B0E" w:rsidRPr="001F2F9F" w:rsidRDefault="00405885" w:rsidP="00A63B0E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115AB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12B078D0" w:rsidR="00A63B0E" w:rsidRPr="00737118" w:rsidRDefault="00DC47FC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405885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6B873E43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05885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Otros casos de excepción 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000D3CA7" w:rsidR="00A63B0E" w:rsidRPr="00314963" w:rsidRDefault="00735A1D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Mayo.22 </w:t>
            </w:r>
          </w:p>
        </w:tc>
        <w:tc>
          <w:tcPr>
            <w:tcW w:w="1985" w:type="dxa"/>
          </w:tcPr>
          <w:p w14:paraId="733C98A8" w14:textId="50F7C33C" w:rsidR="00A63B0E" w:rsidRPr="00737118" w:rsidRDefault="00735A1D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4F2B7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6B15098D" w:rsidR="00A63B0E" w:rsidRPr="00314963" w:rsidRDefault="00405885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21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6BDB5710" w:rsidR="0022135F" w:rsidRDefault="0022135F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05885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4F2B7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22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68F8F548" w:rsidR="0022135F" w:rsidRDefault="00405885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ED57EA">
              <w:rPr>
                <w:rFonts w:asciiTheme="majorHAnsi" w:hAnsiTheme="majorHAnsi" w:cstheme="majorHAnsi"/>
                <w:bCs/>
                <w:sz w:val="24"/>
                <w:szCs w:val="24"/>
              </w:rPr>
              <w:t>.22</w:t>
            </w:r>
          </w:p>
        </w:tc>
        <w:tc>
          <w:tcPr>
            <w:tcW w:w="1985" w:type="dxa"/>
          </w:tcPr>
          <w:p w14:paraId="7BDAFC68" w14:textId="52D7A708" w:rsidR="0022135F" w:rsidRPr="001115AB" w:rsidRDefault="00ED57EA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DB533B" w:rsidRPr="00737118" w:rsidRDefault="004F2B7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273CA4BA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40588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mayo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4F2B7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4577615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40588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mayo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4F2B7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5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4F2B7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3F37BFDD" w:rsidR="00DB533B" w:rsidRPr="00314963" w:rsidRDefault="00405885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4F2B71" w:rsidP="00DB533B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7" w:history="1"/>
          </w:p>
          <w:p w14:paraId="413494D9" w14:textId="72AC82FB" w:rsidR="00DB533B" w:rsidRPr="00737118" w:rsidRDefault="004F2B71" w:rsidP="00DB533B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44AF4F71" w:rsidR="00DB533B" w:rsidRPr="00314963" w:rsidRDefault="00405885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4F2B7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Informes de auditorias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DB533B" w:rsidRPr="00737118" w:rsidRDefault="004F2B7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5A55D299" w:rsidR="00DB533B" w:rsidRPr="00314963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40588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Mayo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4F2B7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4F2B7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22FBF0B9" w:rsidR="00DB533B" w:rsidRPr="00314963" w:rsidRDefault="00405885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4F2B7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3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4F2B71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B8429C5" w:rsidR="00DB533B" w:rsidRPr="00314963" w:rsidRDefault="00405885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4F2B7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4E88C8A5" w:rsidR="00DB533B" w:rsidRPr="00314963" w:rsidRDefault="00405885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32B6EBE9" w:rsidR="00DB533B" w:rsidRPr="00314963" w:rsidRDefault="00405885" w:rsidP="00DB533B">
            <w:pPr>
              <w:rPr>
                <w:bCs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BA0FC9B" w14:textId="2C79EC27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4F2B7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6A2EDD1E" w:rsidR="00DB533B" w:rsidRPr="00314963" w:rsidRDefault="00405885" w:rsidP="00DB533B">
            <w:pPr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05885" w:rsidRPr="00737118" w14:paraId="317F38D7" w14:textId="77777777" w:rsidTr="001571E2">
        <w:tc>
          <w:tcPr>
            <w:tcW w:w="3970" w:type="dxa"/>
          </w:tcPr>
          <w:p w14:paraId="33B7BB57" w14:textId="2AEAAA6B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405885" w:rsidRPr="00737118" w:rsidRDefault="004F2B71" w:rsidP="0040588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="0040588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40588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1BCAED49" w:rsidR="00405885" w:rsidRPr="00314963" w:rsidRDefault="00405885" w:rsidP="0040588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F0B0E">
              <w:rPr>
                <w:rFonts w:asciiTheme="majorHAnsi" w:hAnsiTheme="majorHAnsi" w:cstheme="majorHAnsi"/>
                <w:bCs/>
                <w:sz w:val="24"/>
                <w:szCs w:val="24"/>
              </w:rPr>
              <w:t>Mayo.2022</w:t>
            </w:r>
          </w:p>
        </w:tc>
        <w:tc>
          <w:tcPr>
            <w:tcW w:w="1985" w:type="dxa"/>
          </w:tcPr>
          <w:p w14:paraId="4E83CDE9" w14:textId="77777777" w:rsidR="00405885" w:rsidRPr="00737118" w:rsidRDefault="00405885" w:rsidP="0040588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05885" w:rsidRPr="00737118" w14:paraId="58E68FFB" w14:textId="77777777" w:rsidTr="001571E2">
        <w:tc>
          <w:tcPr>
            <w:tcW w:w="3970" w:type="dxa"/>
          </w:tcPr>
          <w:p w14:paraId="78B457BC" w14:textId="01ABC43F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405885" w:rsidRPr="00737118" w:rsidRDefault="004F2B71" w:rsidP="0040588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8" w:history="1">
              <w:r w:rsidR="0040588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40588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6C0BCB83" w:rsidR="00405885" w:rsidRPr="00314963" w:rsidRDefault="00405885" w:rsidP="0040588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F0B0E">
              <w:rPr>
                <w:rFonts w:asciiTheme="majorHAnsi" w:hAnsiTheme="majorHAnsi" w:cstheme="majorHAnsi"/>
                <w:bCs/>
                <w:sz w:val="24"/>
                <w:szCs w:val="24"/>
              </w:rPr>
              <w:t>Mayo.2022</w:t>
            </w:r>
          </w:p>
        </w:tc>
        <w:tc>
          <w:tcPr>
            <w:tcW w:w="1985" w:type="dxa"/>
          </w:tcPr>
          <w:p w14:paraId="4D19267E" w14:textId="77777777" w:rsidR="00405885" w:rsidRPr="00737118" w:rsidRDefault="00405885" w:rsidP="0040588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05885" w:rsidRPr="00737118" w14:paraId="229AD5B5" w14:textId="77777777" w:rsidTr="00594505">
        <w:tc>
          <w:tcPr>
            <w:tcW w:w="3970" w:type="dxa"/>
          </w:tcPr>
          <w:p w14:paraId="202E72B7" w14:textId="2FC1BB65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405885" w:rsidRPr="00737118" w:rsidRDefault="00405885" w:rsidP="0040588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405885" w:rsidRPr="00737118" w:rsidRDefault="004F2B71" w:rsidP="0040588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9" w:history="1">
              <w:r w:rsidR="0040588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40588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4B3B7271" w:rsidR="00405885" w:rsidRPr="00314963" w:rsidRDefault="00405885" w:rsidP="0040588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F0B0E">
              <w:rPr>
                <w:rFonts w:asciiTheme="majorHAnsi" w:hAnsiTheme="majorHAnsi" w:cstheme="majorHAnsi"/>
                <w:bCs/>
                <w:sz w:val="24"/>
                <w:szCs w:val="24"/>
              </w:rPr>
              <w:t>Mayo.2022</w:t>
            </w:r>
          </w:p>
        </w:tc>
        <w:tc>
          <w:tcPr>
            <w:tcW w:w="1985" w:type="dxa"/>
          </w:tcPr>
          <w:p w14:paraId="6782DE66" w14:textId="77777777" w:rsidR="00405885" w:rsidRPr="00737118" w:rsidRDefault="00405885" w:rsidP="0040588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77777777" w:rsidR="001B39FF" w:rsidRPr="00737118" w:rsidRDefault="001B39FF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32580D99" w:rsidR="00E21C2F" w:rsidRPr="00737118" w:rsidRDefault="001B39FF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4D1603" wp14:editId="60943F94">
            <wp:simplePos x="914400" y="453390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1933575"/>
            <wp:effectExtent l="0" t="0" r="0" b="952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05885"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41"/>
      <w:footerReference w:type="default" r:id="rId142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1BF5" w14:textId="77777777" w:rsidR="004F2B71" w:rsidRDefault="004F2B71" w:rsidP="00A17ADE">
      <w:pPr>
        <w:spacing w:after="0" w:line="240" w:lineRule="auto"/>
      </w:pPr>
      <w:r>
        <w:separator/>
      </w:r>
    </w:p>
  </w:endnote>
  <w:endnote w:type="continuationSeparator" w:id="0">
    <w:p w14:paraId="14A2838D" w14:textId="77777777" w:rsidR="004F2B71" w:rsidRDefault="004F2B7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40D3" w14:textId="77777777" w:rsidR="004F2B71" w:rsidRDefault="004F2B71" w:rsidP="00A17ADE">
      <w:pPr>
        <w:spacing w:after="0" w:line="240" w:lineRule="auto"/>
      </w:pPr>
      <w:r>
        <w:separator/>
      </w:r>
    </w:p>
  </w:footnote>
  <w:footnote w:type="continuationSeparator" w:id="0">
    <w:p w14:paraId="0F8FFD7B" w14:textId="77777777" w:rsidR="004F2B71" w:rsidRDefault="004F2B7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26DB5"/>
    <w:rsid w:val="00127F65"/>
    <w:rsid w:val="00131272"/>
    <w:rsid w:val="00140CB9"/>
    <w:rsid w:val="00142524"/>
    <w:rsid w:val="00143BA1"/>
    <w:rsid w:val="00145CBD"/>
    <w:rsid w:val="00146AB8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B39FF"/>
    <w:rsid w:val="001D1AAB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2FCA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2265E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33B"/>
    <w:rsid w:val="00DB5BC8"/>
    <w:rsid w:val="00DC47FC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F3C92"/>
    <w:rsid w:val="00EF3FC7"/>
    <w:rsid w:val="00F00106"/>
    <w:rsid w:val="00F0435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D42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hyperlink" Target="http://www.tss.gob.do/transparencia/plan-de-trabajo.html" TargetMode="Externa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s://www.tss.gob.do/transparencia/proyectos-y-programas.html" TargetMode="External"/><Relationship Id="rId128" Type="http://schemas.openxmlformats.org/officeDocument/2006/relationships/hyperlink" Target="https://www.tss.gob.do/transparencia/relacion-ingresos-y-egresos.html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://www.tss.gob.do/transparencia/relacion-inventario-almacen.html" TargetMode="External"/><Relationship Id="rId139" Type="http://schemas.openxmlformats.org/officeDocument/2006/relationships/hyperlink" Target="http://www.tss.gob.do/transparencia/informe-de-logros.html" TargetMode="Externa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s://www.tss.gob.do/transparencia/proyectos-y-programas.html" TargetMode="External"/><Relationship Id="rId129" Type="http://schemas.openxmlformats.org/officeDocument/2006/relationships/hyperlink" Target="http://digeig.gob.do/web/es/transparencia/finanzas/informes-de-auditorias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s://www.tss.gob.do/transparencia/informes-auditorias.html" TargetMode="External"/><Relationship Id="rId135" Type="http://schemas.openxmlformats.org/officeDocument/2006/relationships/hyperlink" Target="http://datos.gob.do/organization/tesoreria-de-la-seguridad-social-tss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digeig.gob.do/web/es/transparencia/finanzas/estado-de-cuenta-contable/" TargetMode="External"/><Relationship Id="rId141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activos-fijos-de-la-institucion/" TargetMode="External"/><Relationship Id="rId136" Type="http://schemas.openxmlformats.org/officeDocument/2006/relationships/hyperlink" Target="https://www.tss.gob.do/transparencia/comunicados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www.tss.gob.do/transparencia/balance-general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subasta-inversa.html" TargetMode="External"/><Relationship Id="rId142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listado-de-miemb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activos-fij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www.tss.gob.do/transparencia/relacion-ingresosegres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cesos-mipymes.html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igeig.gob.do/web/es/transparencia/finanzas/relacion-de-inventario-en-almacen/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5074</Words>
  <Characters>28928</Characters>
  <Application>Microsoft Office Word</Application>
  <DocSecurity>0</DocSecurity>
  <Lines>241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33935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4</cp:revision>
  <cp:lastPrinted>2022-04-07T13:31:00Z</cp:lastPrinted>
  <dcterms:created xsi:type="dcterms:W3CDTF">2022-06-06T14:51:00Z</dcterms:created>
  <dcterms:modified xsi:type="dcterms:W3CDTF">2022-06-17T13:08:00Z</dcterms:modified>
</cp:coreProperties>
</file>