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r w:rsidR="00383427">
              <w:fldChar w:fldCharType="begin"/>
            </w:r>
            <w:r w:rsidR="00383427" w:rsidRPr="00383427">
              <w:rPr>
                <w:lang w:val="en-US"/>
              </w:rPr>
              <w:instrText xml:space="preserve"> HYPERLINK "https://www.tss.gob.do/transparencia/" </w:instrText>
            </w:r>
            <w:r w:rsidR="00383427">
              <w:fldChar w:fldCharType="separate"/>
            </w:r>
            <w:r w:rsidR="007A5214" w:rsidRPr="00F435D3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t>https://www.tss.gob.do/transparencia/</w:t>
            </w:r>
            <w:r w:rsidR="00383427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40" w:type="dxa"/>
          </w:tcPr>
          <w:p w14:paraId="70F5C568" w14:textId="6B420E60" w:rsidR="0046741C" w:rsidRPr="00F435D3" w:rsidRDefault="006F0C42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Noviembre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383427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383427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38342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2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38342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38342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38342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38342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38342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383427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38342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383427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9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383427" w:rsidP="00526E75">
            <w:pPr>
              <w:spacing w:after="0" w:line="240" w:lineRule="auto"/>
              <w:jc w:val="center"/>
            </w:pPr>
            <w:hyperlink r:id="rId57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383427" w:rsidP="00526E75">
            <w:pPr>
              <w:spacing w:after="0" w:line="240" w:lineRule="auto"/>
              <w:jc w:val="center"/>
            </w:pPr>
            <w:hyperlink r:id="rId65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38342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38342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38342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38342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383427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38342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38342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38342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16472441" w:rsidR="004D641B" w:rsidRPr="00032EBA" w:rsidRDefault="00E22510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38342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423EE6B5" w:rsidR="004D641B" w:rsidRPr="00032EBA" w:rsidRDefault="00E22510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38342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02E1E8EA" w:rsidR="00526E75" w:rsidRPr="00032EBA" w:rsidRDefault="00E22510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38342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640BA516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E22510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E22510">
              <w:rPr>
                <w:rFonts w:asciiTheme="majorHAnsi" w:hAnsiTheme="majorHAnsi" w:cstheme="majorHAnsi"/>
                <w:bCs/>
                <w:sz w:val="24"/>
                <w:szCs w:val="24"/>
              </w:rPr>
              <w:t>oviembre.23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38342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1915BD2E" w:rsidR="00526E75" w:rsidRPr="00032EBA" w:rsidRDefault="00E22510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41E96500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347604">
              <w:rPr>
                <w:rFonts w:asciiTheme="majorHAnsi" w:hAnsiTheme="majorHAnsi" w:cstheme="majorHAnsi"/>
                <w:bCs/>
                <w:sz w:val="24"/>
                <w:szCs w:val="24"/>
              </w:rPr>
              <w:t>octubre.23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38342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383427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383427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2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38342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38342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2470B0D" w:rsidR="00A63B0E" w:rsidRPr="00032EBA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10A519A1" w14:textId="720E0C0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B50C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38342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0D828791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5E7B56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347604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6B1B3F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52B32A0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5E7B56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6B1B3F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30AEC7A5" w:rsidR="00A63B0E" w:rsidRPr="00032EBA" w:rsidRDefault="00591DA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580BF12" w:rsidR="00A63B0E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72EF85E" w:rsidR="00A63B0E" w:rsidRPr="00347604" w:rsidRDefault="00591DA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6534EDA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E7B56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DF70AD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4CA5F9F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8C0C3A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15BB98C3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16"/>
            <w:r w:rsidR="005E7B56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noviembre</w:t>
            </w:r>
            <w:r w:rsidR="008C0C3A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383427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3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3FC9C010" w:rsidR="00A63B0E" w:rsidRPr="00314963" w:rsidRDefault="00591DAB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Noviembre.23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164E5407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18"/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38342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7710CAFB" w:rsidR="0022135F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7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239D5375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38342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7CD04FF2" w:rsidR="00DB533B" w:rsidRPr="00D11820" w:rsidRDefault="001E4959" w:rsidP="00591DAB">
            <w:pPr>
              <w:jc w:val="center"/>
              <w:rPr>
                <w:rFonts w:asciiTheme="majorHAnsi" w:hAnsiTheme="majorHAnsi" w:cstheme="majorHAnsi"/>
              </w:rPr>
            </w:pPr>
            <w:bookmarkStart w:id="22" w:name="_Hlk107824788"/>
            <w:r w:rsidRPr="00D11820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No existen proyectos ni programa para el período </w:t>
            </w:r>
            <w:bookmarkEnd w:id="22"/>
            <w:r w:rsidR="00591DA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ov.23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38342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38342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5D65853" w:rsidR="00DB533B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383427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383427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28FE3535" w:rsidR="00DB533B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38342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1DBE428F" w:rsidR="00DB533B" w:rsidRPr="008C0C3A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8C0C3A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auditorías el período </w:t>
            </w:r>
            <w:bookmarkEnd w:id="24"/>
            <w:r w:rsidR="00591DAB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oviembre.23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38342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4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38342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A0E6D89" w:rsidR="00DB533B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38342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383427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54949C99" w:rsidR="00DB533B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77777777" w:rsidR="004B3134" w:rsidRPr="00737118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38342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E9FB871" w:rsidR="00DB533B" w:rsidRPr="00314963" w:rsidRDefault="00591D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9091774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7EE15C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E271440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FAB5D68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9E1513C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D238B51" w14:textId="77777777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38342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9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E094D1A" w:rsidR="00591DAB" w:rsidRPr="00314963" w:rsidRDefault="00591DAB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FE1333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38342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5F384206" w:rsidR="00591DAB" w:rsidRPr="00314963" w:rsidRDefault="00591DA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1333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38342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225F7B" w14:textId="77777777" w:rsidR="004B3134" w:rsidRDefault="004B3134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062A8AFA" w:rsidR="00591DAB" w:rsidRPr="00314963" w:rsidRDefault="00591DA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1333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38342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3864AD67" w:rsidR="00591DAB" w:rsidRPr="00314963" w:rsidRDefault="00591DA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1333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383427" w:rsidP="006176EE">
            <w:pPr>
              <w:shd w:val="clear" w:color="auto" w:fill="FFFFFF"/>
              <w:spacing w:after="60" w:line="300" w:lineRule="atLeast"/>
            </w:pPr>
            <w:hyperlink r:id="rId133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1037A5E6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91DAB"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383427" w:rsidP="004B3134">
            <w:pPr>
              <w:shd w:val="clear" w:color="auto" w:fill="FFFFFF"/>
              <w:spacing w:after="60" w:line="300" w:lineRule="atLeast"/>
              <w:jc w:val="center"/>
            </w:pPr>
            <w:hyperlink r:id="rId134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F7E38E1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Noviembre.23</w:t>
            </w:r>
          </w:p>
          <w:p w14:paraId="4858D92B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39020C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B45A006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918CF15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7CD4EB8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A51A68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96DB5DF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0E71464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3C05F4DA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B8F35B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00BE58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3721DA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BE94C50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77777777" w:rsidR="004F2418" w:rsidRPr="00FE28F9" w:rsidRDefault="004F2418" w:rsidP="004F241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  <w:bookmarkEnd w:id="26"/>
    </w:tbl>
    <w:p w14:paraId="63F50E2B" w14:textId="43CF7062" w:rsidR="006D1B40" w:rsidRDefault="006D1B40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p w14:paraId="0817383F" w14:textId="7DD577CA" w:rsidR="004B3134" w:rsidRDefault="004B3134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p w14:paraId="5CF4C815" w14:textId="77777777" w:rsidR="004B3134" w:rsidRDefault="004B3134" w:rsidP="004B3134">
      <w:pPr>
        <w:pStyle w:val="Textoindependiente"/>
        <w:kinsoku w:val="0"/>
        <w:overflowPunct w:val="0"/>
      </w:pPr>
    </w:p>
    <w:p w14:paraId="35ACB10F" w14:textId="389FD0C0" w:rsidR="004B3134" w:rsidRDefault="004B3134" w:rsidP="004B3134">
      <w:pPr>
        <w:pStyle w:val="Textoindependiente"/>
        <w:kinsoku w:val="0"/>
        <w:overflowPunct w:val="0"/>
      </w:pPr>
    </w:p>
    <w:p w14:paraId="0161755A" w14:textId="77777777" w:rsidR="004B3134" w:rsidRPr="006912ED" w:rsidRDefault="004B3134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sectPr w:rsidR="004B3134" w:rsidRPr="006912ED" w:rsidSect="00F435D3">
      <w:headerReference w:type="default" r:id="rId135"/>
      <w:footerReference w:type="default" r:id="rId136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4F2418" w:rsidRDefault="004F2418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4F2418" w:rsidRDefault="004F241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4F2418" w:rsidRDefault="004F241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4F2418" w:rsidRDefault="004F24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4F2418" w:rsidRDefault="004F2418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4F2418" w:rsidRDefault="004F241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4F2418" w:rsidRDefault="004F2418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4F2418" w:rsidRPr="00F435D3" w:rsidRDefault="004F2418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4F2418" w:rsidRPr="00832992" w:rsidRDefault="004F2418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4F2418" w:rsidRPr="006838AA" w:rsidRDefault="004F2418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4F2418" w:rsidRPr="00832992" w:rsidRDefault="004F2418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C2934"/>
    <w:rsid w:val="002D2B63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B1B3F"/>
    <w:rsid w:val="006D15F9"/>
    <w:rsid w:val="006D1B40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DF70AD"/>
    <w:rsid w:val="00E036A1"/>
    <w:rsid w:val="00E1681C"/>
    <w:rsid w:val="00E21C2F"/>
    <w:rsid w:val="00E22510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yectos-y-programas.html" TargetMode="External"/><Relationship Id="rId21" Type="http://schemas.openxmlformats.org/officeDocument/2006/relationships/hyperlink" Target="http://www.tss.gob.do/transparencia/assets/ley311-14.pdf" TargetMode="External"/><Relationship Id="rId42" Type="http://schemas.openxmlformats.org/officeDocument/2006/relationships/hyperlink" Target="http://www.tss.gob.do/transparencia/assets/decreto92-16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digeig.gob.do/web/file/DecretoDIGEIG_1.pdf" TargetMode="External"/><Relationship Id="rId107" Type="http://schemas.openxmlformats.org/officeDocument/2006/relationships/hyperlink" Target="https://www.tss.gob.do/transparencia/comparacion-precios.html" TargetMode="External"/><Relationship Id="rId11" Type="http://schemas.openxmlformats.org/officeDocument/2006/relationships/hyperlink" Target="https://www.tss.gob.do/transparencia/assets/constitucion_rd2015b.pdf" TargetMode="External"/><Relationship Id="rId32" Type="http://schemas.openxmlformats.org/officeDocument/2006/relationships/hyperlink" Target="http://www.tss.gob.do/transparencia/assets/ley_423-06.pdf" TargetMode="External"/><Relationship Id="rId37" Type="http://schemas.openxmlformats.org/officeDocument/2006/relationships/hyperlink" Target="http://www.tss.gob.do/transparencia/assets/ley_200-04.pdf" TargetMode="External"/><Relationship Id="rId53" Type="http://schemas.openxmlformats.org/officeDocument/2006/relationships/hyperlink" Target="https://www.tss.gob.do/transparencia/assets/decreto491-07b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plan-anual-de-compras/" TargetMode="External"/><Relationship Id="rId123" Type="http://schemas.openxmlformats.org/officeDocument/2006/relationships/hyperlink" Target="https://www.tss.gob.do/transparencia/informes-auditorias.html" TargetMode="External"/><Relationship Id="rId128" Type="http://schemas.openxmlformats.org/officeDocument/2006/relationships/hyperlink" Target="http://datos.gob.do/organization/tesoreria-de-la-seguridad-social-t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172-13.pdf" TargetMode="External"/><Relationship Id="rId27" Type="http://schemas.openxmlformats.org/officeDocument/2006/relationships/hyperlink" Target="http://www.tss.gob.do/transparencia/assets/ley_10-07.pdf" TargetMode="External"/><Relationship Id="rId43" Type="http://schemas.openxmlformats.org/officeDocument/2006/relationships/hyperlink" Target="http://www.tss.gob.do/transparencia/assets/decreto188-14.pdf" TargetMode="External"/><Relationship Id="rId48" Type="http://schemas.openxmlformats.org/officeDocument/2006/relationships/hyperlink" Target="https://www.tss.gob.do/transparencia/assets/decreto_524-09b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://digeig.gob.do/web/es/transparencia/compras-y-contrataciones-1/estado-de-cuentas-de-suplidores/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rela-consultas-publicas-2022.html" TargetMode="Externa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tss.gob.do/transparencia/assets/ley189-07.pdf" TargetMode="External"/><Relationship Id="rId33" Type="http://schemas.openxmlformats.org/officeDocument/2006/relationships/hyperlink" Target="http://www.tss.gob.do/transparencia/assets/ley_6-06.pdf" TargetMode="External"/><Relationship Id="rId38" Type="http://schemas.openxmlformats.org/officeDocument/2006/relationships/hyperlink" Target="http://www.tss.gob.do/transparencia/assets/ley_126-01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plan-anual-compras.html" TargetMode="External"/><Relationship Id="rId108" Type="http://schemas.openxmlformats.org/officeDocument/2006/relationships/hyperlink" Target="https://www.tss.gob.do/transparencia/compras-menores.html" TargetMode="External"/><Relationship Id="rId124" Type="http://schemas.openxmlformats.org/officeDocument/2006/relationships/hyperlink" Target="http://digeig.gob.do/web/es/transparencia/finanzas/relacion-de-activos-fijos-de-la-institucion/" TargetMode="External"/><Relationship Id="rId129" Type="http://schemas.openxmlformats.org/officeDocument/2006/relationships/hyperlink" Target="https://www.tss.gob.do/transparencia/comunicados.html" TargetMode="External"/><Relationship Id="rId54" Type="http://schemas.openxmlformats.org/officeDocument/2006/relationships/hyperlink" Target="http://www.tss.gob.do/transparencia/assets/decreto_441-06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s://www.tss.gob.do/transparencia/jubilaciones-pensiones-retir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-12.pdf" TargetMode="External"/><Relationship Id="rId28" Type="http://schemas.openxmlformats.org/officeDocument/2006/relationships/hyperlink" Target="http://www.tss.gob.do/transparencia/assets/ley_5-07.pdf" TargetMode="External"/><Relationship Id="rId49" Type="http://schemas.openxmlformats.org/officeDocument/2006/relationships/hyperlink" Target="https://www.tss.gob.do/transparencia/assets/decreto525-09b2.pdf" TargetMode="External"/><Relationship Id="rId114" Type="http://schemas.openxmlformats.org/officeDocument/2006/relationships/hyperlink" Target="https://www.tss.gob.do/transparencia/estado-cuentas-suplidores.html" TargetMode="External"/><Relationship Id="rId119" Type="http://schemas.openxmlformats.org/officeDocument/2006/relationships/hyperlink" Target="http://digeig.gob.do/web/es/transparencia/finanzas/estado-de-cuenta-contable/" TargetMode="External"/><Relationship Id="rId44" Type="http://schemas.openxmlformats.org/officeDocument/2006/relationships/hyperlink" Target="http://www.tss.gob.do/transparencia/assets/decreto486-12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s://www.tss.gob.do/transparencia/assets/notric_a2-2021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listado-de-miembros.html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tss.gob.do/transparencia/assets/ley87-01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s://www.tss.gob.do/transparencia/assets/decreto15-17b.pdf" TargetMode="External"/><Relationship Id="rId109" Type="http://schemas.openxmlformats.org/officeDocument/2006/relationships/hyperlink" Target="https://www.tss.gob.do/transparencia/compras-debajo-umbral.html" TargetMode="External"/><Relationship Id="rId34" Type="http://schemas.openxmlformats.org/officeDocument/2006/relationships/hyperlink" Target="http://www.tss.gob.do/transparencia/assets/ley_498-06.pdf" TargetMode="External"/><Relationship Id="rId50" Type="http://schemas.openxmlformats.org/officeDocument/2006/relationships/hyperlink" Target="https://www.tss.gob.do/transparencia/assets/decreto527-09b2.pdf" TargetMode="External"/><Relationship Id="rId55" Type="http://schemas.openxmlformats.org/officeDocument/2006/relationships/hyperlink" Target="https://www.tss.gob.do/transparencia/assets/decreto130-05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s://www.tss.gob.do/transparencia/licitaciones-publicas.html" TargetMode="External"/><Relationship Id="rId120" Type="http://schemas.openxmlformats.org/officeDocument/2006/relationships/hyperlink" Target="http://www.tss.gob.do/transparencia/balance-general.html" TargetMode="External"/><Relationship Id="rId125" Type="http://schemas.openxmlformats.org/officeDocument/2006/relationships/hyperlink" Target="http://www.tss.gob.do/transparencia/relacion-activos-fijo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13-07.Fpdf" TargetMode="External"/><Relationship Id="rId24" Type="http://schemas.openxmlformats.org/officeDocument/2006/relationships/hyperlink" Target="http://www.tss.gob.do/transparencia/assets/ley247-12.pdf" TargetMode="External"/><Relationship Id="rId40" Type="http://schemas.openxmlformats.org/officeDocument/2006/relationships/hyperlink" Target="http://www.tss.gob.do/transparencia/assets/decreto143-17cep.pdf" TargetMode="External"/><Relationship Id="rId45" Type="http://schemas.openxmlformats.org/officeDocument/2006/relationships/hyperlink" Target="https://www.tss.gob.do/transparencia/assets/decreto543-12b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s://www.tss.gob.do/transparencia/procesos-seguridad-emergencias.html" TargetMode="External"/><Relationship Id="rId115" Type="http://schemas.openxmlformats.org/officeDocument/2006/relationships/hyperlink" Target="https://www.tss.gob.do/transparencia/subasta-inversa.html" TargetMode="External"/><Relationship Id="rId131" Type="http://schemas.openxmlformats.org/officeDocument/2006/relationships/hyperlink" Target="http://www.tss.gob.do/transparencia/plan-de-trabajo.html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www.tss.gob.do/transparencia/assets/ley177-09.pdf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://www.tss.gob.do/transparencia/assets/ley_340-06.pdf" TargetMode="External"/><Relationship Id="rId35" Type="http://schemas.openxmlformats.org/officeDocument/2006/relationships/hyperlink" Target="http://www.tss.gob.do/transparencia/assets/ley_567-05.pdf" TargetMode="External"/><Relationship Id="rId56" Type="http://schemas.openxmlformats.org/officeDocument/2006/relationships/hyperlink" Target="http://www.tss.gob.do/transparencia/assets/decreto1523-04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compras-y-contrataciones-1/como-registrarse-como-proveedor-del-estado/" TargetMode="External"/><Relationship Id="rId105" Type="http://schemas.openxmlformats.org/officeDocument/2006/relationships/hyperlink" Target="https://www.tss.gob.do/transparencia/licitaciones-restringidas.html" TargetMode="External"/><Relationship Id="rId126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8-09b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s://map.gob.do/Concursa/" TargetMode="External"/><Relationship Id="rId121" Type="http://schemas.openxmlformats.org/officeDocument/2006/relationships/hyperlink" Target="http://www.tss.gob.do/transparencia/relacion-ingresosegreso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41-08.pdf" TargetMode="External"/><Relationship Id="rId46" Type="http://schemas.openxmlformats.org/officeDocument/2006/relationships/hyperlink" Target="http://www.tss.gob.do/transparencia/assets/decreto129-10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mipymes.html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tss.gob.do/transparencia/assets/ley155-17.pdf" TargetMode="External"/><Relationship Id="rId41" Type="http://schemas.openxmlformats.org/officeDocument/2006/relationships/hyperlink" Target="https://www.tss.gob.do/transparencia/assets/decreto350-17b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procesos-urgencia.html" TargetMode="External"/><Relationship Id="rId132" Type="http://schemas.openxmlformats.org/officeDocument/2006/relationships/hyperlink" Target="http://www.tss.gob.do/transparencia/informe-de-logros.html" TargetMode="External"/><Relationship Id="rId15" Type="http://schemas.openxmlformats.org/officeDocument/2006/relationships/hyperlink" Target="http://www.tss.gob.do/transparencia/assets/ley188-07.pdf" TargetMode="External"/><Relationship Id="rId36" Type="http://schemas.openxmlformats.org/officeDocument/2006/relationships/hyperlink" Target="https://www.tss.gob.do/transparencia/assets/ley10-04b.pdf" TargetMode="External"/><Relationship Id="rId57" Type="http://schemas.openxmlformats.org/officeDocument/2006/relationships/hyperlink" Target="https://www.tss.gob.do/transparencia/assets/decreto477-20c.pdf" TargetMode="External"/><Relationship Id="rId106" Type="http://schemas.openxmlformats.org/officeDocument/2006/relationships/hyperlink" Target="https://www.tss.gob.do/transparencia/sorteo-obras.html" TargetMode="External"/><Relationship Id="rId127" Type="http://schemas.openxmlformats.org/officeDocument/2006/relationships/hyperlink" Target="http://www.tss.gob.do/transparencia/relacion-inventario-almacen.html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www.tss.gob.do/transparencia/assets/ley_449-06.pdf" TargetMode="External"/><Relationship Id="rId52" Type="http://schemas.openxmlformats.org/officeDocument/2006/relationships/hyperlink" Target="http://www.tss.gob.do/transparencia/assets/decreto694-09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://www.tss.gob.do/transparencia/beneficiarios-de-asistencia-social.html" TargetMode="External"/><Relationship Id="rId101" Type="http://schemas.openxmlformats.org/officeDocument/2006/relationships/hyperlink" Target="https://www.tss.gob.do/transparencia/como-registrarse-proveedor.html" TargetMode="External"/><Relationship Id="rId122" Type="http://schemas.openxmlformats.org/officeDocument/2006/relationships/hyperlink" Target="https://www.tss.gob.do/transparencia/relacion-ingresos-y-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_481-08.pdf" TargetMode="External"/><Relationship Id="rId47" Type="http://schemas.openxmlformats.org/officeDocument/2006/relationships/hyperlink" Target="https://www.tss.gob.do/transparencia/assets/decreto523-09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s://www.tss.gob.do/transparencia/procesos-excepcion-copy.html" TargetMode="External"/><Relationship Id="rId133" Type="http://schemas.openxmlformats.org/officeDocument/2006/relationships/hyperlink" Target="https://www.tss.gob.do/transparencia/procesos-consulta-publica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5379</Words>
  <Characters>29589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34899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6</cp:revision>
  <cp:lastPrinted>2023-12-14T15:29:00Z</cp:lastPrinted>
  <dcterms:created xsi:type="dcterms:W3CDTF">2023-12-11T19:57:00Z</dcterms:created>
  <dcterms:modified xsi:type="dcterms:W3CDTF">2023-12-14T15:31:00Z</dcterms:modified>
</cp:coreProperties>
</file>