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rPr>
          <w:noProof/>
        </w:rPr>
        <w:id w:val="-1724750495"/>
        <w:docPartObj>
          <w:docPartGallery w:val="Cover Pages"/>
          <w:docPartUnique/>
        </w:docPartObj>
      </w:sdtPr>
      <w:sdtEndPr/>
      <w:sdtContent>
        <w:p w14:paraId="2FF4A3B8" w14:textId="7B2CEDD4" w:rsidR="0083668E" w:rsidRDefault="0023397B">
          <w:pPr>
            <w:rPr>
              <w:noProof/>
            </w:rPr>
          </w:pPr>
          <w:r>
            <w:rPr>
              <w:noProof/>
            </w:rPr>
            <w:drawing>
              <wp:anchor distT="0" distB="0" distL="114300" distR="114300" simplePos="0" relativeHeight="251663360" behindDoc="1" locked="0" layoutInCell="1" allowOverlap="1" wp14:anchorId="05ACC75E" wp14:editId="2D14C948">
                <wp:simplePos x="0" y="0"/>
                <wp:positionH relativeFrom="column">
                  <wp:posOffset>2661285</wp:posOffset>
                </wp:positionH>
                <wp:positionV relativeFrom="paragraph">
                  <wp:posOffset>-1207770</wp:posOffset>
                </wp:positionV>
                <wp:extent cx="3547745" cy="3498850"/>
                <wp:effectExtent l="0" t="0" r="0" b="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4774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174753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4144" behindDoc="0" locked="0" layoutInCell="1" allowOverlap="1" wp14:anchorId="61A2F795" wp14:editId="30DA719E">
                    <wp:simplePos x="0" y="0"/>
                    <mc:AlternateContent>
                      <mc:Choice Requires="wp14">
                        <wp:positionH relativeFrom="page">
                          <wp14:pctPosHOffset>9300</wp14:pctPosHOffset>
                        </wp:positionH>
                      </mc:Choice>
                      <mc:Fallback>
                        <wp:positionH relativeFrom="page">
                          <wp:posOffset>722630</wp:posOffset>
                        </wp:positionH>
                      </mc:Fallback>
                    </mc:AlternateContent>
                    <wp:positionV relativeFrom="margin">
                      <wp:align>bottom</wp:align>
                    </wp:positionV>
                    <wp:extent cx="6410325" cy="6210300"/>
                    <wp:effectExtent l="0" t="0" r="9525" b="8255"/>
                    <wp:wrapTopAndBottom/>
                    <wp:docPr id="6" name="Text Box 6" descr="Title, Subtitle, and Abstract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410325" cy="62103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9F9B9A8" w14:textId="5B78DC1B" w:rsidR="00397461" w:rsidRPr="00AE1266" w:rsidRDefault="00370D23" w:rsidP="00AE1266">
                                <w:pPr>
                                  <w:pStyle w:val="Ttulo"/>
                                  <w:jc w:val="center"/>
                                  <w:rPr>
                                    <w:sz w:val="90"/>
                                    <w:szCs w:val="90"/>
                                    <w:lang w:val="es-DO"/>
                                  </w:rPr>
                                </w:pPr>
                                <w:sdt>
                                  <w:sdtPr>
                                    <w:rPr>
                                      <w:sz w:val="90"/>
                                      <w:szCs w:val="90"/>
                                      <w:lang w:val="es-DO"/>
                                    </w:rPr>
                                    <w:alias w:val="Title"/>
                                    <w:tag w:val=""/>
                                    <w:id w:val="701364701"/>
                                    <w:placeholder>
                                      <w:docPart w:val="9A443A32BDD64BECB06C378E46F4C2F8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397461" w:rsidRPr="00AE1266">
                                      <w:rPr>
                                        <w:sz w:val="90"/>
                                        <w:szCs w:val="90"/>
                                        <w:lang w:val="es-DO"/>
                                      </w:rPr>
                                      <w:t>OFICINA DE Acceso a la información       Informe trimestral</w:t>
                                    </w:r>
                                  </w:sdtContent>
                                </w:sdt>
                              </w:p>
                              <w:p w14:paraId="3C543F8B" w14:textId="4D9FDB17" w:rsidR="00397461" w:rsidRDefault="00397461" w:rsidP="00A133B8">
                                <w:pPr>
                                  <w:pStyle w:val="Subttulo"/>
                                </w:pPr>
                                <w:r w:rsidRPr="00906D58">
                                  <w:rPr>
                                    <w:lang w:val="es-DO"/>
                                  </w:rPr>
                                  <w:t xml:space="preserve">           </w:t>
                                </w:r>
                                <w:r>
                                  <w:rPr>
                                    <w:lang w:val="es-DO"/>
                                  </w:rPr>
                                  <w:tab/>
                                  <w:t xml:space="preserve">  </w:t>
                                </w:r>
                                <w:r>
                                  <w:t>julio-septiembre.</w:t>
                                </w:r>
                                <w:sdt>
                                  <w:sdtPr>
                                    <w:alias w:val="Date"/>
                                    <w:id w:val="1417830956"/>
                                    <w:placeholder>
                                      <w:docPart w:val="C0C44BD449374493A0A983497233E72A"/>
                                    </w:placeholder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23-01-01T00:00:00Z">
                                      <w:dateFormat w:val="yyyy"/>
                                      <w:lid w:val="en-U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>
                                      <w:t>2023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85000</wp14:pctHeight>
                    </wp14:sizeRelV>
                  </wp:anchor>
                </w:drawing>
              </mc:Choice>
              <mc:Fallback>
                <w:pict>
                  <v:shapetype w14:anchorId="61A2F795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" o:spid="_x0000_s1026" type="#_x0000_t202" alt="Title, Subtitle, and Abstract" style="position:absolute;margin-left:0;margin-top:0;width:504.75pt;height:489pt;z-index:251654144;visibility:visible;mso-wrap-style:square;mso-width-percent:0;mso-height-percent:850;mso-left-percent:93;mso-wrap-distance-left:9pt;mso-wrap-distance-top:0;mso-wrap-distance-right:9pt;mso-wrap-distance-bottom:0;mso-position-horizontal-relative:page;mso-position-vertical:bottom;mso-position-vertical-relative:margin;mso-width-percent:0;mso-height-percent:850;mso-left-percent:93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" filled="f" stroked="f" strokeweight=".5pt">
                    <v:textbox inset="0,0,0,0">
                      <w:txbxContent>
                        <w:p w14:paraId="39F9B9A8" w14:textId="5B78DC1B" w:rsidR="00397461" w:rsidRPr="00AE1266" w:rsidRDefault="00390C04" w:rsidP="00AE1266">
                          <w:pPr>
                            <w:pStyle w:val="Ttulo"/>
                            <w:jc w:val="center"/>
                            <w:rPr>
                              <w:sz w:val="90"/>
                              <w:szCs w:val="90"/>
                              <w:lang w:val="es-DO"/>
                            </w:rPr>
                          </w:pPr>
                          <w:sdt>
                            <w:sdtPr>
                              <w:rPr>
                                <w:sz w:val="90"/>
                                <w:szCs w:val="90"/>
                                <w:lang w:val="es-DO"/>
                              </w:rPr>
                              <w:alias w:val="Title"/>
                              <w:tag w:val=""/>
                              <w:id w:val="701364701"/>
                              <w:placeholder>
                                <w:docPart w:val="9A443A32BDD64BECB06C378E46F4C2F8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397461" w:rsidRPr="00AE1266">
                                <w:rPr>
                                  <w:sz w:val="90"/>
                                  <w:szCs w:val="90"/>
                                  <w:lang w:val="es-DO"/>
                                </w:rPr>
                                <w:t>OFICINA DE Acceso a la información       Informe trimestral</w:t>
                              </w:r>
                            </w:sdtContent>
                          </w:sdt>
                        </w:p>
                        <w:p w14:paraId="3C543F8B" w14:textId="4D9FDB17" w:rsidR="00397461" w:rsidRDefault="00397461" w:rsidP="00A133B8">
                          <w:pPr>
                            <w:pStyle w:val="Subttulo"/>
                          </w:pPr>
                          <w:r w:rsidRPr="00906D58">
                            <w:rPr>
                              <w:lang w:val="es-DO"/>
                            </w:rPr>
                            <w:t xml:space="preserve">           </w:t>
                          </w:r>
                          <w:r>
                            <w:rPr>
                              <w:lang w:val="es-DO"/>
                            </w:rPr>
                            <w:tab/>
                            <w:t xml:space="preserve">  </w:t>
                          </w:r>
                          <w:r>
                            <w:t>julio-septiembre.</w:t>
                          </w:r>
                          <w:sdt>
                            <w:sdtPr>
                              <w:alias w:val="Date"/>
                              <w:id w:val="1417830956"/>
                              <w:placeholder>
                                <w:docPart w:val="C0C44BD449374493A0A983497233E72A"/>
                              </w:placeholder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3-01-01T00:00:00Z">
                                <w:dateFormat w:val="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>
                                <w:t>2023</w:t>
                              </w:r>
                            </w:sdtContent>
                          </w:sdt>
                        </w:p>
                      </w:txbxContent>
                    </v:textbox>
                    <w10:wrap type="topAndBottom" anchorx="page" anchory="margin"/>
                  </v:shape>
                </w:pict>
              </mc:Fallback>
            </mc:AlternateContent>
          </w:r>
          <w:r w:rsidR="00174753">
            <w:rPr>
              <w:noProof/>
            </w:rPr>
            <w:br w:type="page"/>
          </w:r>
        </w:p>
      </w:sdtContent>
    </w:sdt>
    <w:sdt>
      <w:sdtPr>
        <w:rPr>
          <w:sz w:val="20"/>
        </w:rPr>
        <w:id w:val="186602329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573990F3" w14:textId="49AA7F9C" w:rsidR="0083668E" w:rsidRDefault="0083668E" w:rsidP="008E1EDB">
          <w:pPr>
            <w:pStyle w:val="TtuloTDC"/>
          </w:pPr>
        </w:p>
        <w:p w14:paraId="5B804084" w14:textId="78CA3AB0" w:rsidR="00A40307" w:rsidRPr="003E3C84" w:rsidRDefault="0017475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 w:val="24"/>
              <w:szCs w:val="24"/>
              <w:lang w:val="es-DO" w:eastAsia="es-DO"/>
            </w:rPr>
          </w:pPr>
          <w:r w:rsidRPr="00D62A83">
            <w:rPr>
              <w:color w:val="595959" w:themeColor="text1" w:themeTint="A6"/>
            </w:rPr>
            <w:fldChar w:fldCharType="begin"/>
          </w:r>
          <w:r w:rsidRPr="00D62A83">
            <w:rPr>
              <w:color w:val="595959" w:themeColor="text1" w:themeTint="A6"/>
            </w:rPr>
            <w:instrText xml:space="preserve"> TOC \o "1-1" \h \z \u </w:instrText>
          </w:r>
          <w:r w:rsidRPr="00D62A83">
            <w:rPr>
              <w:color w:val="595959" w:themeColor="text1" w:themeTint="A6"/>
            </w:rPr>
            <w:fldChar w:fldCharType="separate"/>
          </w:r>
          <w:hyperlink w:anchor="_Toc85196598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INTRODUCCIÓN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begin"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instrText xml:space="preserve"> PAGEREF _Toc85196598 \h </w:instrTex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separate"/>
            </w:r>
            <w:r w:rsidR="00370D23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>1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end"/>
            </w:r>
          </w:hyperlink>
        </w:p>
        <w:p w14:paraId="6237F38C" w14:textId="4B5456C0" w:rsidR="00A40307" w:rsidRPr="003E3C84" w:rsidRDefault="00370D2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 w:val="24"/>
              <w:szCs w:val="24"/>
              <w:lang w:val="es-DO" w:eastAsia="es-DO"/>
            </w:rPr>
          </w:pPr>
          <w:hyperlink w:anchor="_Toc85196599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CUMPLIMIENTO DE LAS SOLICITUDES DE INFORMACIÓN PÚBLICA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begin"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instrText xml:space="preserve"> PAGEREF _Toc85196599 \h </w:instrTex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separate"/>
            </w:r>
            <w:r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>2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end"/>
            </w:r>
          </w:hyperlink>
        </w:p>
        <w:p w14:paraId="17873BC5" w14:textId="38164C99" w:rsidR="00A40307" w:rsidRPr="003E3C84" w:rsidRDefault="00370D2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 w:val="24"/>
              <w:szCs w:val="24"/>
              <w:lang w:val="es-DO" w:eastAsia="es-DO"/>
            </w:rPr>
          </w:pPr>
          <w:hyperlink w:anchor="_Toc85196600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TRANSPARENCIA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begin"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instrText xml:space="preserve"> PAGEREF _Toc85196600 \h </w:instrTex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separate"/>
            </w:r>
            <w:r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>3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end"/>
            </w:r>
          </w:hyperlink>
        </w:p>
        <w:p w14:paraId="3A0CBC59" w14:textId="7B40EC86" w:rsidR="00A40307" w:rsidRPr="003E3C84" w:rsidRDefault="00370D2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 w:val="24"/>
              <w:szCs w:val="24"/>
              <w:lang w:val="es-DO" w:eastAsia="es-DO"/>
            </w:rPr>
          </w:pPr>
          <w:hyperlink w:anchor="_Toc85196601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CUMPLIMIENTO METAS POA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begin"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instrText xml:space="preserve"> PAGEREF _Toc85196601 \h </w:instrTex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separate"/>
            </w:r>
            <w:r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>4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end"/>
            </w:r>
          </w:hyperlink>
        </w:p>
        <w:p w14:paraId="15A27CA0" w14:textId="6BDACFA7" w:rsidR="00A40307" w:rsidRPr="003E3C84" w:rsidRDefault="00370D2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 w:val="24"/>
              <w:szCs w:val="24"/>
              <w:lang w:val="es-DO" w:eastAsia="es-DO"/>
            </w:rPr>
          </w:pPr>
          <w:hyperlink w:anchor="_Toc85196602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DATOS ABIERTOS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</w:hyperlink>
          <w:r w:rsidR="00484131" w:rsidRPr="003E3C84">
            <w:rPr>
              <w:rFonts w:ascii="Century Gothic" w:hAnsi="Century Gothic"/>
              <w:color w:val="595959" w:themeColor="text1" w:themeTint="A6"/>
              <w:sz w:val="24"/>
              <w:szCs w:val="24"/>
            </w:rPr>
            <w:t>6</w:t>
          </w:r>
        </w:p>
        <w:p w14:paraId="1593B4E2" w14:textId="20B1B9A6" w:rsidR="00A40307" w:rsidRPr="00AA163E" w:rsidRDefault="00370D23">
          <w:pPr>
            <w:pStyle w:val="TDC1"/>
            <w:rPr>
              <w:rFonts w:ascii="Century Gothic" w:eastAsiaTheme="minorEastAsia" w:hAnsi="Century Gothic"/>
              <w:color w:val="595959" w:themeColor="text1" w:themeTint="A6"/>
              <w:kern w:val="0"/>
              <w:szCs w:val="22"/>
              <w:lang w:val="es-DO" w:eastAsia="es-DO"/>
            </w:rPr>
          </w:pPr>
          <w:hyperlink w:anchor="_Toc85196603" w:history="1">
            <w:r w:rsidR="00A40307" w:rsidRPr="003E3C84">
              <w:rPr>
                <w:rStyle w:val="Hipervnculo"/>
                <w:rFonts w:ascii="Century Gothic" w:hAnsi="Century Gothic"/>
                <w:color w:val="595959" w:themeColor="text1" w:themeTint="A6"/>
                <w:sz w:val="24"/>
                <w:szCs w:val="24"/>
                <w:lang w:val="es-DO"/>
              </w:rPr>
              <w:t>SOLICITUDES GESTIONADAS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tab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begin"/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instrText xml:space="preserve"> PAGEREF _Toc85196603 \h </w:instrTex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separate"/>
            </w:r>
            <w:r>
              <w:rPr>
                <w:rFonts w:ascii="Century Gothic" w:hAnsi="Century Gothic"/>
                <w:b/>
                <w:bCs/>
                <w:webHidden/>
                <w:color w:val="595959" w:themeColor="text1" w:themeTint="A6"/>
                <w:sz w:val="24"/>
                <w:szCs w:val="24"/>
                <w:lang w:val="es-ES"/>
              </w:rPr>
              <w:t>¡Error! Marcador no definido.</w:t>
            </w:r>
            <w:r w:rsidR="00A40307" w:rsidRPr="003E3C84">
              <w:rPr>
                <w:rFonts w:ascii="Century Gothic" w:hAnsi="Century Gothic"/>
                <w:webHidden/>
                <w:color w:val="595959" w:themeColor="text1" w:themeTint="A6"/>
                <w:sz w:val="24"/>
                <w:szCs w:val="24"/>
              </w:rPr>
              <w:fldChar w:fldCharType="end"/>
            </w:r>
          </w:hyperlink>
        </w:p>
        <w:p w14:paraId="3CD1443B" w14:textId="5E8F02C3" w:rsidR="0083668E" w:rsidRPr="00D62A83" w:rsidRDefault="00174753">
          <w:pPr>
            <w:rPr>
              <w:b/>
              <w:bCs/>
              <w:noProof/>
            </w:rPr>
          </w:pPr>
          <w:r w:rsidRPr="00D62A83">
            <w:fldChar w:fldCharType="end"/>
          </w:r>
        </w:p>
      </w:sdtContent>
    </w:sdt>
    <w:p w14:paraId="433351A4" w14:textId="77777777" w:rsidR="0083668E" w:rsidRPr="00D62A83" w:rsidRDefault="0083668E">
      <w:pPr>
        <w:sectPr w:rsidR="0083668E" w:rsidRPr="00D62A83" w:rsidSect="00A133B8">
          <w:headerReference w:type="default" r:id="rId12"/>
          <w:pgSz w:w="12240" w:h="15840" w:code="1"/>
          <w:pgMar w:top="2517" w:right="1554" w:bottom="1797" w:left="1554" w:header="862" w:footer="720" w:gutter="0"/>
          <w:pgNumType w:start="0"/>
          <w:cols w:space="720"/>
          <w:titlePg/>
          <w:docGrid w:linePitch="360"/>
        </w:sectPr>
      </w:pPr>
    </w:p>
    <w:p w14:paraId="22CFE1FD" w14:textId="565B7862" w:rsidR="0083668E" w:rsidRPr="00397461" w:rsidRDefault="0080375F" w:rsidP="00267762">
      <w:pPr>
        <w:pStyle w:val="Ttulo1"/>
        <w:jc w:val="center"/>
        <w:rPr>
          <w:rFonts w:ascii="Century Gothic" w:hAnsi="Century Gothic"/>
          <w:b/>
          <w:bCs/>
          <w:sz w:val="28"/>
          <w:szCs w:val="28"/>
          <w:lang w:val="es-DO"/>
        </w:rPr>
      </w:pPr>
      <w:bookmarkStart w:id="0" w:name="_Toc85196598"/>
      <w:r w:rsidRPr="00397461">
        <w:rPr>
          <w:rFonts w:ascii="Century Gothic" w:hAnsi="Century Gothic"/>
          <w:b/>
          <w:bCs/>
          <w:sz w:val="28"/>
          <w:szCs w:val="28"/>
          <w:lang w:val="es-DO"/>
        </w:rPr>
        <w:lastRenderedPageBreak/>
        <w:t>INTRODUCCIÓN</w:t>
      </w:r>
      <w:bookmarkEnd w:id="0"/>
    </w:p>
    <w:p w14:paraId="2E5BE427" w14:textId="30EAA07E" w:rsidR="00597B89" w:rsidRPr="00AA163E" w:rsidRDefault="00597B89" w:rsidP="00397461">
      <w:pPr>
        <w:spacing w:line="480" w:lineRule="auto"/>
        <w:jc w:val="both"/>
        <w:rPr>
          <w:rFonts w:ascii="Century Gothic" w:hAnsi="Century Gothic" w:cs="Calibri Light"/>
          <w:sz w:val="22"/>
          <w:szCs w:val="22"/>
          <w:lang w:val="es-DO"/>
        </w:rPr>
      </w:pPr>
      <w:bookmarkStart w:id="1" w:name="_Hlk108525749"/>
      <w:r w:rsidRPr="00AA163E">
        <w:rPr>
          <w:rFonts w:ascii="Century Gothic" w:hAnsi="Century Gothic" w:cs="Calibri Light"/>
          <w:sz w:val="22"/>
          <w:szCs w:val="22"/>
          <w:lang w:val="es-DO"/>
        </w:rPr>
        <w:t xml:space="preserve">En el Depto. Acceso a la Información Pública estamos comprometidos a cumplir los mandatos establecidos en la Ley General de Libre Acceso a la Información Pública Ley 200-04, el Decreto 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 xml:space="preserve">No. 130-05 que crea el reglamento de dicha ley, la resolución No. DIGEIG-R-02-2017 y la </w:t>
      </w:r>
      <w:r w:rsidR="00BB710D"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R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esolución</w:t>
      </w:r>
      <w:r w:rsidR="00BB710D"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 xml:space="preserve"> DIGEIG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 xml:space="preserve"> </w:t>
      </w:r>
      <w:r w:rsidR="00BB710D"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0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02</w:t>
      </w:r>
      <w:r w:rsidR="00BB710D"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-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2</w:t>
      </w:r>
      <w:r w:rsidR="00BB710D"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02</w:t>
      </w:r>
      <w:r w:rsidRPr="00AA163E">
        <w:rPr>
          <w:rFonts w:ascii="Century Gothic" w:hAnsi="Century Gothic" w:cs="Calibri Light"/>
          <w:sz w:val="22"/>
          <w:szCs w:val="22"/>
          <w:shd w:val="clear" w:color="auto" w:fill="FFFFFF" w:themeFill="background1"/>
          <w:lang w:val="es-DO"/>
        </w:rPr>
        <w:t>1</w:t>
      </w:r>
      <w:r w:rsidRPr="00AA163E">
        <w:rPr>
          <w:rFonts w:ascii="Century Gothic" w:hAnsi="Century Gothic" w:cs="Calibri Light"/>
          <w:sz w:val="22"/>
          <w:szCs w:val="22"/>
          <w:lang w:val="es-DO"/>
        </w:rPr>
        <w:t>, con el objetivo de apoyar a entidades y personas tanto públicas como privadas otorgándoles las informaciones solicitadas, promoviendo así el buen hacer en el estado y una cultura de transparencia.</w:t>
      </w:r>
    </w:p>
    <w:p w14:paraId="0F8D1A1C" w14:textId="4B5C59B7" w:rsidR="00597B89" w:rsidRPr="00AA163E" w:rsidRDefault="00597B89" w:rsidP="00397461">
      <w:pPr>
        <w:spacing w:line="480" w:lineRule="auto"/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 xml:space="preserve">Fundamentamos nuestro trabajo en la eficiencia, de manera que nuestras actuaciones se realizan optimizando el uso del tiempo, resolviendo los procedimientos en el plazo establecido por la Ley. </w:t>
      </w:r>
    </w:p>
    <w:p w14:paraId="332F6609" w14:textId="123452F8" w:rsidR="00597B89" w:rsidRPr="00AA163E" w:rsidRDefault="00597B89" w:rsidP="00397461">
      <w:pPr>
        <w:spacing w:line="480" w:lineRule="auto"/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 xml:space="preserve">Mediante este documento mostraremos la información correspondiente al cumplimiento de las solicitudes, el portal de transparencia, datos abiertos, logros y metas cumplidas en el periodo </w:t>
      </w:r>
      <w:r w:rsidR="00CA15F4" w:rsidRPr="00AA163E">
        <w:rPr>
          <w:rFonts w:ascii="Century Gothic" w:hAnsi="Century Gothic" w:cs="Calibri Light"/>
          <w:sz w:val="22"/>
          <w:szCs w:val="22"/>
          <w:lang w:val="es-DO"/>
        </w:rPr>
        <w:t xml:space="preserve">de </w:t>
      </w:r>
      <w:r w:rsidR="00B01D03">
        <w:rPr>
          <w:rFonts w:ascii="Century Gothic" w:hAnsi="Century Gothic" w:cs="Calibri Light"/>
          <w:sz w:val="22"/>
          <w:szCs w:val="22"/>
          <w:lang w:val="es-DO"/>
        </w:rPr>
        <w:t>julio</w:t>
      </w:r>
      <w:r w:rsidR="00544B93" w:rsidRPr="00AA163E">
        <w:rPr>
          <w:rFonts w:ascii="Century Gothic" w:hAnsi="Century Gothic" w:cs="Calibri Light"/>
          <w:sz w:val="22"/>
          <w:szCs w:val="22"/>
          <w:lang w:val="es-DO"/>
        </w:rPr>
        <w:t>-</w:t>
      </w:r>
      <w:r w:rsidR="00B01D03">
        <w:rPr>
          <w:rFonts w:ascii="Century Gothic" w:hAnsi="Century Gothic" w:cs="Calibri Light"/>
          <w:sz w:val="22"/>
          <w:szCs w:val="22"/>
          <w:lang w:val="es-DO"/>
        </w:rPr>
        <w:t>septiem</w:t>
      </w:r>
      <w:r w:rsidR="000A018B">
        <w:rPr>
          <w:rFonts w:ascii="Century Gothic" w:hAnsi="Century Gothic" w:cs="Calibri Light"/>
          <w:sz w:val="22"/>
          <w:szCs w:val="22"/>
          <w:lang w:val="es-DO"/>
        </w:rPr>
        <w:t>bre</w:t>
      </w:r>
      <w:r w:rsidR="00CA15F4" w:rsidRPr="00AA163E">
        <w:rPr>
          <w:rFonts w:ascii="Century Gothic" w:hAnsi="Century Gothic" w:cs="Calibri Light"/>
          <w:sz w:val="22"/>
          <w:szCs w:val="22"/>
          <w:lang w:val="es-DO"/>
        </w:rPr>
        <w:t>.</w:t>
      </w:r>
      <w:r w:rsidR="00D96FB9" w:rsidRPr="00AA163E">
        <w:rPr>
          <w:rFonts w:ascii="Century Gothic" w:hAnsi="Century Gothic" w:cs="Calibri Light"/>
          <w:sz w:val="22"/>
          <w:szCs w:val="22"/>
          <w:lang w:val="es-DO"/>
        </w:rPr>
        <w:t>202</w:t>
      </w:r>
      <w:r w:rsidR="00C37CD4" w:rsidRPr="00AA163E">
        <w:rPr>
          <w:rFonts w:ascii="Century Gothic" w:hAnsi="Century Gothic" w:cs="Calibri Light"/>
          <w:sz w:val="22"/>
          <w:szCs w:val="22"/>
          <w:lang w:val="es-DO"/>
        </w:rPr>
        <w:t>3</w:t>
      </w:r>
      <w:r w:rsidRPr="00AA163E">
        <w:rPr>
          <w:rFonts w:ascii="Century Gothic" w:hAnsi="Century Gothic" w:cs="Calibri Light"/>
          <w:sz w:val="22"/>
          <w:szCs w:val="22"/>
          <w:lang w:val="es-DO"/>
        </w:rPr>
        <w:t>.</w:t>
      </w:r>
    </w:p>
    <w:bookmarkEnd w:id="1"/>
    <w:p w14:paraId="3C6A3426" w14:textId="296ABB6B" w:rsidR="00597B89" w:rsidRPr="00D62A83" w:rsidRDefault="00597B89" w:rsidP="00A40307">
      <w:pPr>
        <w:spacing w:line="360" w:lineRule="auto"/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7EA4CD23" w14:textId="135EACAE" w:rsidR="00A40307" w:rsidRPr="00D62A83" w:rsidRDefault="00A40307" w:rsidP="00597B89">
      <w:pPr>
        <w:spacing w:line="360" w:lineRule="auto"/>
        <w:rPr>
          <w:rFonts w:ascii="Calibri Light" w:hAnsi="Calibri Light" w:cs="Calibri Light"/>
          <w:sz w:val="24"/>
          <w:szCs w:val="24"/>
          <w:lang w:val="es-DO"/>
        </w:rPr>
      </w:pPr>
    </w:p>
    <w:p w14:paraId="207DCC60" w14:textId="0920C127" w:rsidR="00A40307" w:rsidRDefault="00A40307" w:rsidP="00597B89">
      <w:pPr>
        <w:spacing w:line="360" w:lineRule="auto"/>
        <w:rPr>
          <w:rFonts w:ascii="Calibri Light" w:hAnsi="Calibri Light" w:cs="Calibri Light"/>
          <w:sz w:val="24"/>
          <w:szCs w:val="24"/>
          <w:lang w:val="es-DO"/>
        </w:rPr>
      </w:pPr>
    </w:p>
    <w:p w14:paraId="489EB229" w14:textId="0B25A331" w:rsidR="00B61968" w:rsidRDefault="00B61968" w:rsidP="00597B89">
      <w:pPr>
        <w:spacing w:line="360" w:lineRule="auto"/>
        <w:rPr>
          <w:rFonts w:ascii="Calibri Light" w:hAnsi="Calibri Light" w:cs="Calibri Light"/>
          <w:sz w:val="24"/>
          <w:szCs w:val="24"/>
          <w:lang w:val="es-DO"/>
        </w:rPr>
      </w:pPr>
    </w:p>
    <w:p w14:paraId="68A13844" w14:textId="77777777" w:rsidR="00B61968" w:rsidRPr="00D62A83" w:rsidRDefault="00B61968" w:rsidP="00597B89">
      <w:pPr>
        <w:spacing w:line="360" w:lineRule="auto"/>
        <w:rPr>
          <w:rFonts w:ascii="Calibri Light" w:hAnsi="Calibri Light" w:cs="Calibri Light"/>
          <w:sz w:val="24"/>
          <w:szCs w:val="24"/>
          <w:lang w:val="es-DO"/>
        </w:rPr>
      </w:pPr>
    </w:p>
    <w:p w14:paraId="07595DC0" w14:textId="231CC46C" w:rsidR="004B0AB3" w:rsidRDefault="004B0AB3" w:rsidP="00B61968">
      <w:pPr>
        <w:pStyle w:val="TableHeading"/>
        <w:pBdr>
          <w:bottom w:val="single" w:sz="4" w:space="0" w:color="3494BA" w:themeColor="accent1"/>
        </w:pBdr>
        <w:ind w:left="0"/>
        <w:rPr>
          <w:lang w:val="es-DO"/>
        </w:rPr>
      </w:pPr>
    </w:p>
    <w:p w14:paraId="4AA9BCB3" w14:textId="77777777" w:rsidR="00B83BAA" w:rsidRDefault="00B83BAA" w:rsidP="00B83BAA">
      <w:pPr>
        <w:tabs>
          <w:tab w:val="left" w:pos="5655"/>
        </w:tabs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rFonts w:ascii="Calibri Light" w:hAnsi="Calibri Light" w:cs="Calibri Light"/>
          <w:sz w:val="24"/>
          <w:szCs w:val="24"/>
          <w:lang w:val="es-DO"/>
        </w:rPr>
        <w:tab/>
      </w:r>
    </w:p>
    <w:p w14:paraId="3D5C389F" w14:textId="0F0903CA" w:rsidR="00C71B99" w:rsidRPr="00397461" w:rsidRDefault="009043EE" w:rsidP="00BB710D">
      <w:pPr>
        <w:pStyle w:val="Ttulo1"/>
        <w:jc w:val="center"/>
        <w:rPr>
          <w:rFonts w:ascii="Century Gothic" w:hAnsi="Century Gothic"/>
          <w:sz w:val="28"/>
          <w:szCs w:val="28"/>
          <w:lang w:val="es-DO"/>
        </w:rPr>
      </w:pPr>
      <w:bookmarkStart w:id="2" w:name="_Toc85196599"/>
      <w:r w:rsidRPr="00397461">
        <w:rPr>
          <w:sz w:val="28"/>
          <w:szCs w:val="28"/>
          <w:lang w:val="es-DO"/>
        </w:rPr>
        <w:lastRenderedPageBreak/>
        <w:t xml:space="preserve"> </w:t>
      </w:r>
      <w:r w:rsidR="008E1EDB" w:rsidRPr="00397461">
        <w:rPr>
          <w:rFonts w:ascii="Century Gothic" w:hAnsi="Century Gothic"/>
          <w:sz w:val="28"/>
          <w:szCs w:val="28"/>
          <w:lang w:val="es-DO"/>
        </w:rPr>
        <w:t>CUMPLIMIENTO DE LAS SOLICITUDES DE INFORMACIÓN PÚBLICA</w:t>
      </w:r>
      <w:bookmarkEnd w:id="2"/>
    </w:p>
    <w:p w14:paraId="2C8ACA55" w14:textId="15C5D3D9" w:rsidR="00597B89" w:rsidRPr="00397461" w:rsidRDefault="00597B89" w:rsidP="00A40307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Durante el periodo citado, hemos recibido un total </w:t>
      </w:r>
      <w:r w:rsidR="000B6DEF" w:rsidRPr="00397461">
        <w:rPr>
          <w:rFonts w:ascii="Century Gothic" w:hAnsi="Century Gothic" w:cs="Calibri Light"/>
          <w:sz w:val="22"/>
          <w:szCs w:val="22"/>
          <w:lang w:val="es-DO"/>
        </w:rPr>
        <w:t>2</w:t>
      </w:r>
      <w:r w:rsidR="00572B16">
        <w:rPr>
          <w:rFonts w:ascii="Century Gothic" w:hAnsi="Century Gothic" w:cs="Calibri Light"/>
          <w:sz w:val="22"/>
          <w:szCs w:val="22"/>
          <w:lang w:val="es-DO"/>
        </w:rPr>
        <w:t>3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, solicitudes, las cuales fueron respondidas en los </w:t>
      </w:r>
      <w:r w:rsidR="00DD7CB7" w:rsidRPr="00397461">
        <w:rPr>
          <w:rFonts w:ascii="Century Gothic" w:hAnsi="Century Gothic" w:cs="Calibri Light"/>
          <w:sz w:val="22"/>
          <w:szCs w:val="22"/>
          <w:lang w:val="es-DO"/>
        </w:rPr>
        <w:t>plazos que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contempla </w:t>
      </w:r>
      <w:r w:rsidR="00DD7CB7" w:rsidRPr="00397461">
        <w:rPr>
          <w:rFonts w:ascii="Century Gothic" w:hAnsi="Century Gothic" w:cs="Calibri Light"/>
          <w:sz w:val="22"/>
          <w:szCs w:val="22"/>
          <w:lang w:val="es-DO"/>
        </w:rPr>
        <w:t>la Ley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General de Libre Acceso a la Información Pública No. 200-04. </w:t>
      </w:r>
    </w:p>
    <w:p w14:paraId="0A98315A" w14:textId="0F851291" w:rsidR="00B61968" w:rsidRPr="001A4FDC" w:rsidRDefault="00597B89" w:rsidP="001A4FDC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De estas, </w:t>
      </w:r>
      <w:r w:rsidR="00572B16">
        <w:rPr>
          <w:rFonts w:ascii="Century Gothic" w:hAnsi="Century Gothic" w:cs="Calibri Light"/>
          <w:sz w:val="22"/>
          <w:szCs w:val="22"/>
          <w:lang w:val="es-DO"/>
        </w:rPr>
        <w:t>cinco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(</w:t>
      </w:r>
      <w:r w:rsidR="00954B00" w:rsidRPr="00397461">
        <w:rPr>
          <w:rFonts w:ascii="Century Gothic" w:hAnsi="Century Gothic" w:cs="Calibri Light"/>
          <w:sz w:val="22"/>
          <w:szCs w:val="22"/>
          <w:lang w:val="es-DO"/>
        </w:rPr>
        <w:t>0</w:t>
      </w:r>
      <w:r w:rsidR="00572B16">
        <w:rPr>
          <w:rFonts w:ascii="Century Gothic" w:hAnsi="Century Gothic" w:cs="Calibri Light"/>
          <w:sz w:val="22"/>
          <w:szCs w:val="22"/>
          <w:lang w:val="es-DO"/>
        </w:rPr>
        <w:t>5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) fueron remitidas a otras instituciones, </w:t>
      </w:r>
      <w:r w:rsidR="007D7110" w:rsidRPr="00397461">
        <w:rPr>
          <w:rFonts w:ascii="Century Gothic" w:hAnsi="Century Gothic" w:cs="Calibri Light"/>
          <w:sz w:val="22"/>
          <w:szCs w:val="22"/>
          <w:lang w:val="es-DO"/>
        </w:rPr>
        <w:t>tres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(0</w:t>
      </w:r>
      <w:r w:rsidR="007D7110" w:rsidRPr="00397461">
        <w:rPr>
          <w:rFonts w:ascii="Century Gothic" w:hAnsi="Century Gothic" w:cs="Calibri Light"/>
          <w:sz w:val="22"/>
          <w:szCs w:val="22"/>
          <w:lang w:val="es-DO"/>
        </w:rPr>
        <w:t>3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) </w:t>
      </w:r>
      <w:r w:rsidR="000A018B" w:rsidRPr="00397461">
        <w:rPr>
          <w:rFonts w:ascii="Century Gothic" w:hAnsi="Century Gothic" w:cs="Calibri Light"/>
          <w:sz w:val="22"/>
          <w:szCs w:val="22"/>
          <w:lang w:val="es-DO"/>
        </w:rPr>
        <w:t>rechazadas, (</w:t>
      </w:r>
      <w:r w:rsidR="007D7110" w:rsidRPr="00397461">
        <w:rPr>
          <w:rFonts w:ascii="Century Gothic" w:hAnsi="Century Gothic" w:cs="Calibri Light"/>
          <w:sz w:val="22"/>
          <w:szCs w:val="22"/>
          <w:lang w:val="es-DO"/>
        </w:rPr>
        <w:t>12</w:t>
      </w:r>
      <w:r w:rsidR="000B6DEF" w:rsidRPr="00397461">
        <w:rPr>
          <w:rFonts w:ascii="Century Gothic" w:hAnsi="Century Gothic" w:cs="Calibri Light"/>
          <w:sz w:val="22"/>
          <w:szCs w:val="22"/>
          <w:lang w:val="es-DO"/>
        </w:rPr>
        <w:t xml:space="preserve">) 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respondidas </w:t>
      </w:r>
      <w:r w:rsidR="000B6DEF" w:rsidRPr="00397461">
        <w:rPr>
          <w:rFonts w:ascii="Century Gothic" w:hAnsi="Century Gothic" w:cs="Calibri Light"/>
          <w:sz w:val="22"/>
          <w:szCs w:val="22"/>
          <w:lang w:val="es-DO"/>
        </w:rPr>
        <w:t>antes de</w:t>
      </w:r>
      <w:r w:rsidR="00DA52B6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0B6DEF" w:rsidRPr="00397461">
        <w:rPr>
          <w:rFonts w:ascii="Century Gothic" w:hAnsi="Century Gothic" w:cs="Calibri Light"/>
          <w:sz w:val="22"/>
          <w:szCs w:val="22"/>
          <w:lang w:val="es-DO"/>
        </w:rPr>
        <w:t xml:space="preserve">los 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15 días, de generada la </w:t>
      </w:r>
      <w:r w:rsidR="00DD7CB7" w:rsidRPr="00397461">
        <w:rPr>
          <w:rFonts w:ascii="Century Gothic" w:hAnsi="Century Gothic" w:cs="Calibri Light"/>
          <w:sz w:val="22"/>
          <w:szCs w:val="22"/>
          <w:lang w:val="es-DO"/>
        </w:rPr>
        <w:t>solicitud</w:t>
      </w:r>
      <w:r w:rsidR="00954B00" w:rsidRPr="00397461">
        <w:rPr>
          <w:rFonts w:ascii="Century Gothic" w:hAnsi="Century Gothic" w:cs="Calibri Light"/>
          <w:sz w:val="22"/>
          <w:szCs w:val="22"/>
          <w:lang w:val="es-DO"/>
        </w:rPr>
        <w:t>.</w:t>
      </w:r>
      <w:r w:rsidR="00DD7CB7" w:rsidRPr="00397461">
        <w:rPr>
          <w:rFonts w:ascii="Century Gothic" w:hAnsi="Century Gothic" w:cs="Calibri Light"/>
          <w:sz w:val="22"/>
          <w:szCs w:val="22"/>
          <w:lang w:val="es-DO"/>
        </w:rPr>
        <w:t xml:space="preserve"> No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existen solicitudes fuera de los plazos contemplados en la Ley</w:t>
      </w:r>
      <w:r w:rsidR="00E346D0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CC042E" w:rsidRPr="00397461">
        <w:rPr>
          <w:rFonts w:ascii="Century Gothic" w:hAnsi="Century Gothic" w:cs="Calibri Light"/>
          <w:sz w:val="22"/>
          <w:szCs w:val="22"/>
          <w:lang w:val="es-DO"/>
        </w:rPr>
        <w:t>200-04</w:t>
      </w:r>
      <w:r w:rsidR="00E346D0" w:rsidRPr="00397461">
        <w:rPr>
          <w:rFonts w:ascii="Century Gothic" w:hAnsi="Century Gothic" w:cs="Calibri Light"/>
          <w:sz w:val="22"/>
          <w:szCs w:val="22"/>
          <w:lang w:val="es-DO"/>
        </w:rPr>
        <w:t>.</w:t>
      </w:r>
      <w:r w:rsidR="00E75C47">
        <w:rPr>
          <w:lang w:val="es-DO"/>
        </w:rPr>
        <w:fldChar w:fldCharType="begin"/>
      </w:r>
      <w:r w:rsidR="00E75C47">
        <w:rPr>
          <w:lang w:val="es-DO"/>
        </w:rPr>
        <w:instrText xml:space="preserve"> LINK </w:instrText>
      </w:r>
      <w:r w:rsidR="00572B16">
        <w:rPr>
          <w:lang w:val="es-DO"/>
        </w:rPr>
        <w:instrText xml:space="preserve">Excel.Sheet.12 http://intranettss/Estadsticas/OAI/2023/OAI-LM-001%20Listado%20Maestro%20de%20Solicitudes%20de%20Información%20Pública%20(12).xlsx TRANSPARENCIA!F6C2:F9C7 </w:instrText>
      </w:r>
      <w:r w:rsidR="00E75C47">
        <w:rPr>
          <w:lang w:val="es-DO"/>
        </w:rPr>
        <w:instrText xml:space="preserve">\a \f 4 \h  \* MERGEFORMAT </w:instrText>
      </w:r>
      <w:r w:rsidR="00E75C47">
        <w:rPr>
          <w:lang w:val="es-DO"/>
        </w:rPr>
        <w:fldChar w:fldCharType="separate"/>
      </w:r>
    </w:p>
    <w:tbl>
      <w:tblPr>
        <w:tblStyle w:val="Tablaconcuadrcula4-nfasis1"/>
        <w:tblW w:w="9634" w:type="dxa"/>
        <w:tblLook w:val="04A0" w:firstRow="1" w:lastRow="0" w:firstColumn="1" w:lastColumn="0" w:noHBand="0" w:noVBand="1"/>
      </w:tblPr>
      <w:tblGrid>
        <w:gridCol w:w="1555"/>
        <w:gridCol w:w="1834"/>
        <w:gridCol w:w="1505"/>
        <w:gridCol w:w="1603"/>
        <w:gridCol w:w="1372"/>
        <w:gridCol w:w="1765"/>
      </w:tblGrid>
      <w:tr w:rsidR="00B61968" w:rsidRPr="00B61968" w14:paraId="400BE067" w14:textId="77777777" w:rsidTr="00B619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divId w:val="1336224268"/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noWrap/>
            <w:hideMark/>
          </w:tcPr>
          <w:p w14:paraId="3421A744" w14:textId="3A6D3507" w:rsidR="00B61968" w:rsidRPr="00B61968" w:rsidRDefault="00B61968" w:rsidP="00B61968">
            <w:pPr>
              <w:spacing w:before="0"/>
              <w:jc w:val="center"/>
              <w:rPr>
                <w:rFonts w:ascii="Calibri" w:eastAsia="Times New Roman" w:hAnsi="Calibri" w:cs="Calibri"/>
                <w:b w:val="0"/>
                <w:bCs w:val="0"/>
                <w:color w:val="FFFFFF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FFFFFF"/>
                <w:kern w:val="0"/>
                <w:sz w:val="22"/>
                <w:szCs w:val="22"/>
                <w:lang w:eastAsia="en-US"/>
              </w:rPr>
              <w:t>MESES</w:t>
            </w:r>
          </w:p>
        </w:tc>
        <w:tc>
          <w:tcPr>
            <w:tcW w:w="1834" w:type="dxa"/>
            <w:noWrap/>
            <w:hideMark/>
          </w:tcPr>
          <w:p w14:paraId="0A1ABAA4" w14:textId="77777777" w:rsidR="00B61968" w:rsidRPr="00B61968" w:rsidRDefault="00B61968" w:rsidP="00B61968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FFFFFF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FFFFFF"/>
                <w:kern w:val="0"/>
                <w:sz w:val="22"/>
                <w:szCs w:val="22"/>
                <w:lang w:eastAsia="en-US"/>
              </w:rPr>
              <w:t>SOLICITUDES RECIBIDAS</w:t>
            </w:r>
          </w:p>
        </w:tc>
        <w:tc>
          <w:tcPr>
            <w:tcW w:w="1505" w:type="dxa"/>
            <w:noWrap/>
            <w:hideMark/>
          </w:tcPr>
          <w:p w14:paraId="3E76DE60" w14:textId="77777777" w:rsidR="00B61968" w:rsidRPr="00B61968" w:rsidRDefault="00B61968" w:rsidP="00B61968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  <w:t>ANTES DE 10 DIAS</w:t>
            </w:r>
          </w:p>
        </w:tc>
        <w:tc>
          <w:tcPr>
            <w:tcW w:w="1603" w:type="dxa"/>
            <w:noWrap/>
            <w:hideMark/>
          </w:tcPr>
          <w:p w14:paraId="713DD693" w14:textId="77777777" w:rsidR="00B61968" w:rsidRPr="00B61968" w:rsidRDefault="00B61968" w:rsidP="00B61968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  <w:t xml:space="preserve"> DE 10 A  15 DIAS </w:t>
            </w:r>
          </w:p>
        </w:tc>
        <w:tc>
          <w:tcPr>
            <w:tcW w:w="1372" w:type="dxa"/>
            <w:noWrap/>
            <w:hideMark/>
          </w:tcPr>
          <w:p w14:paraId="6C5DAD1A" w14:textId="77777777" w:rsidR="00B61968" w:rsidRPr="00B61968" w:rsidRDefault="00B61968" w:rsidP="00B61968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  <w:t>REFERIDAS</w:t>
            </w:r>
          </w:p>
        </w:tc>
        <w:tc>
          <w:tcPr>
            <w:tcW w:w="1765" w:type="dxa"/>
            <w:noWrap/>
            <w:hideMark/>
          </w:tcPr>
          <w:p w14:paraId="60C6A745" w14:textId="77777777" w:rsidR="00B61968" w:rsidRPr="00B61968" w:rsidRDefault="00B61968" w:rsidP="00B61968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  <w:t>RECHAZADAS</w:t>
            </w:r>
          </w:p>
        </w:tc>
      </w:tr>
      <w:tr w:rsidR="00B61968" w:rsidRPr="00B61968" w14:paraId="77781690" w14:textId="77777777" w:rsidTr="00B619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divId w:val="1336224268"/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noWrap/>
            <w:hideMark/>
          </w:tcPr>
          <w:p w14:paraId="22AC9D32" w14:textId="44E665BE" w:rsidR="00B61968" w:rsidRPr="00B61968" w:rsidRDefault="00E915BE" w:rsidP="00B61968">
            <w:pPr>
              <w:spacing w:before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Julio</w:t>
            </w:r>
            <w:r w:rsidR="00B61968" w:rsidRPr="00B61968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 xml:space="preserve"> 2023</w:t>
            </w:r>
          </w:p>
        </w:tc>
        <w:tc>
          <w:tcPr>
            <w:tcW w:w="1834" w:type="dxa"/>
            <w:noWrap/>
            <w:hideMark/>
          </w:tcPr>
          <w:p w14:paraId="53174F78" w14:textId="256902C4" w:rsidR="00B61968" w:rsidRPr="00B61968" w:rsidRDefault="00E915BE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505" w:type="dxa"/>
            <w:noWrap/>
            <w:hideMark/>
          </w:tcPr>
          <w:p w14:paraId="4050934C" w14:textId="625BA3B7" w:rsidR="00B61968" w:rsidRPr="00B61968" w:rsidRDefault="00E915BE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603" w:type="dxa"/>
            <w:noWrap/>
            <w:hideMark/>
          </w:tcPr>
          <w:p w14:paraId="6E2FA93E" w14:textId="1C839B53" w:rsidR="00B61968" w:rsidRPr="00B61968" w:rsidRDefault="00E915BE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372" w:type="dxa"/>
            <w:noWrap/>
            <w:hideMark/>
          </w:tcPr>
          <w:p w14:paraId="357C992C" w14:textId="77777777" w:rsidR="00B61968" w:rsidRPr="00B61968" w:rsidRDefault="00B61968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hAnsi="Calibri" w:cs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65" w:type="dxa"/>
            <w:noWrap/>
            <w:hideMark/>
          </w:tcPr>
          <w:p w14:paraId="080D0B53" w14:textId="77777777" w:rsidR="00B61968" w:rsidRPr="00B61968" w:rsidRDefault="00B61968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hAnsi="Calibri" w:cs="Calibri"/>
                <w:color w:val="000000"/>
                <w:sz w:val="22"/>
                <w:szCs w:val="22"/>
              </w:rPr>
              <w:t>0</w:t>
            </w:r>
          </w:p>
        </w:tc>
      </w:tr>
      <w:tr w:rsidR="00B61968" w:rsidRPr="00B61968" w14:paraId="668AF5A4" w14:textId="77777777" w:rsidTr="00B61968">
        <w:trPr>
          <w:divId w:val="1336224268"/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noWrap/>
            <w:hideMark/>
          </w:tcPr>
          <w:p w14:paraId="550680FB" w14:textId="65280BC2" w:rsidR="00B61968" w:rsidRPr="00B61968" w:rsidRDefault="00E915BE" w:rsidP="00B61968">
            <w:pPr>
              <w:spacing w:before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Agosto</w:t>
            </w:r>
            <w:r w:rsidR="00B61968" w:rsidRPr="00B61968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 xml:space="preserve"> 2023</w:t>
            </w:r>
          </w:p>
        </w:tc>
        <w:tc>
          <w:tcPr>
            <w:tcW w:w="1834" w:type="dxa"/>
            <w:noWrap/>
            <w:hideMark/>
          </w:tcPr>
          <w:p w14:paraId="758F01F6" w14:textId="688E7EAF" w:rsidR="00B61968" w:rsidRPr="00B61968" w:rsidRDefault="00E915BE" w:rsidP="00B61968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505" w:type="dxa"/>
            <w:noWrap/>
            <w:hideMark/>
          </w:tcPr>
          <w:p w14:paraId="0A4B1FF9" w14:textId="77777777" w:rsidR="00B61968" w:rsidRPr="00B61968" w:rsidRDefault="00B61968" w:rsidP="00B61968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 w:rsidRPr="00B61968">
              <w:rPr>
                <w:rFonts w:ascii="Calibri" w:hAnsi="Calibri" w:cs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603" w:type="dxa"/>
            <w:noWrap/>
            <w:hideMark/>
          </w:tcPr>
          <w:p w14:paraId="7F16529E" w14:textId="788E734A" w:rsidR="00B61968" w:rsidRPr="00B61968" w:rsidRDefault="00E915BE" w:rsidP="00B61968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166C7C53" w14:textId="6A983B5A" w:rsidR="00B61968" w:rsidRPr="00B61968" w:rsidRDefault="00E915BE" w:rsidP="00B61968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765" w:type="dxa"/>
            <w:noWrap/>
            <w:hideMark/>
          </w:tcPr>
          <w:p w14:paraId="5AEA389E" w14:textId="159C7FED" w:rsidR="00B61968" w:rsidRPr="00B61968" w:rsidRDefault="00E915BE" w:rsidP="00B61968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B61968" w:rsidRPr="00B61968" w14:paraId="3053989F" w14:textId="77777777" w:rsidTr="00E915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divId w:val="1336224268"/>
          <w:trHeight w:val="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noWrap/>
            <w:hideMark/>
          </w:tcPr>
          <w:p w14:paraId="7BFE7229" w14:textId="4ADC7632" w:rsidR="00B61968" w:rsidRPr="00B61968" w:rsidRDefault="00397461" w:rsidP="00B61968">
            <w:pPr>
              <w:spacing w:before="0"/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 xml:space="preserve">Sept. </w:t>
            </w:r>
            <w:r w:rsidR="00B61968" w:rsidRPr="00B61968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2023</w:t>
            </w:r>
          </w:p>
        </w:tc>
        <w:tc>
          <w:tcPr>
            <w:tcW w:w="1834" w:type="dxa"/>
            <w:noWrap/>
            <w:hideMark/>
          </w:tcPr>
          <w:p w14:paraId="6B6E8A13" w14:textId="52F89955" w:rsidR="00B61968" w:rsidRPr="00B61968" w:rsidRDefault="00572B16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505" w:type="dxa"/>
            <w:noWrap/>
            <w:hideMark/>
          </w:tcPr>
          <w:p w14:paraId="0AB3EC6C" w14:textId="43445967" w:rsidR="00B61968" w:rsidRPr="00B61968" w:rsidRDefault="00572B16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603" w:type="dxa"/>
            <w:noWrap/>
            <w:hideMark/>
          </w:tcPr>
          <w:p w14:paraId="3381A5E8" w14:textId="52A971A2" w:rsidR="00B61968" w:rsidRPr="00B61968" w:rsidRDefault="00572B16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372" w:type="dxa"/>
            <w:noWrap/>
            <w:hideMark/>
          </w:tcPr>
          <w:p w14:paraId="0FC67161" w14:textId="4A4AA06B" w:rsidR="00B61968" w:rsidRPr="00B61968" w:rsidRDefault="00572B16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765" w:type="dxa"/>
            <w:noWrap/>
            <w:hideMark/>
          </w:tcPr>
          <w:p w14:paraId="4AF83D47" w14:textId="0C488204" w:rsidR="00B61968" w:rsidRPr="00B61968" w:rsidRDefault="00572B16" w:rsidP="00B61968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n-US"/>
              </w:rPr>
              <w:t>2</w:t>
            </w:r>
          </w:p>
        </w:tc>
      </w:tr>
    </w:tbl>
    <w:p w14:paraId="175B5274" w14:textId="6BACF289" w:rsidR="00E346D0" w:rsidRDefault="00E75C47" w:rsidP="00B25884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rFonts w:ascii="Calibri Light" w:hAnsi="Calibri Light" w:cs="Calibri Light"/>
          <w:sz w:val="24"/>
          <w:szCs w:val="24"/>
          <w:lang w:val="es-DO"/>
        </w:rPr>
        <w:fldChar w:fldCharType="end"/>
      </w:r>
    </w:p>
    <w:p w14:paraId="77339C24" w14:textId="6D12B455" w:rsidR="00A11D22" w:rsidRDefault="00E75C47" w:rsidP="001A4FDC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noProof/>
        </w:rPr>
        <w:drawing>
          <wp:inline distT="0" distB="0" distL="0" distR="0" wp14:anchorId="667DA110" wp14:editId="77B4D6E2">
            <wp:extent cx="4428876" cy="2242268"/>
            <wp:effectExtent l="0" t="0" r="10160" b="5715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572B16">
        <w:rPr>
          <w:rFonts w:ascii="Calibri Light" w:hAnsi="Calibri Light" w:cs="Calibri Light"/>
          <w:sz w:val="24"/>
          <w:szCs w:val="24"/>
          <w:lang w:val="es-DO"/>
        </w:rPr>
        <w:t>15</w:t>
      </w:r>
    </w:p>
    <w:p w14:paraId="199A159F" w14:textId="5AC94DA7" w:rsidR="00B61968" w:rsidRPr="00397461" w:rsidRDefault="00B61968" w:rsidP="00B61968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De estas solicitudes </w:t>
      </w:r>
      <w:r w:rsidR="00236793">
        <w:rPr>
          <w:rFonts w:ascii="Century Gothic" w:hAnsi="Century Gothic" w:cs="Calibri Light"/>
          <w:sz w:val="22"/>
          <w:szCs w:val="22"/>
          <w:lang w:val="es-DO"/>
        </w:rPr>
        <w:t xml:space="preserve">once 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>(1</w:t>
      </w:r>
      <w:r w:rsidR="00572B16">
        <w:rPr>
          <w:rFonts w:ascii="Century Gothic" w:hAnsi="Century Gothic" w:cs="Calibri Light"/>
          <w:sz w:val="22"/>
          <w:szCs w:val="22"/>
          <w:lang w:val="es-DO"/>
        </w:rPr>
        <w:t>3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) fueron solicitadas por hombres y </w:t>
      </w:r>
      <w:r w:rsidR="00236793">
        <w:rPr>
          <w:rFonts w:ascii="Century Gothic" w:hAnsi="Century Gothic" w:cs="Calibri Light"/>
          <w:sz w:val="22"/>
          <w:szCs w:val="22"/>
          <w:lang w:val="es-DO"/>
        </w:rPr>
        <w:t>diez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(10) por mujeres. </w:t>
      </w:r>
    </w:p>
    <w:p w14:paraId="2482B37E" w14:textId="405F3C27" w:rsidR="00236793" w:rsidRDefault="00B61968" w:rsidP="001A4FDC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rFonts w:ascii="Calibri Light" w:hAnsi="Calibri Light" w:cs="Calibri Light"/>
          <w:noProof/>
          <w:sz w:val="24"/>
          <w:szCs w:val="24"/>
          <w:lang w:val="es-DO"/>
        </w:rPr>
        <w:drawing>
          <wp:inline distT="0" distB="0" distL="0" distR="0" wp14:anchorId="339DE027" wp14:editId="01ECD2DB">
            <wp:extent cx="3140765" cy="1820849"/>
            <wp:effectExtent l="0" t="0" r="2540" b="8255"/>
            <wp:docPr id="5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bookmarkStart w:id="3" w:name="_Toc85196600"/>
    </w:p>
    <w:p w14:paraId="530E5EA7" w14:textId="77777777" w:rsidR="001A4FDC" w:rsidRPr="001A4FDC" w:rsidRDefault="001A4FDC" w:rsidP="001A4FDC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65A36B91" w14:textId="3D0D8BFA" w:rsidR="008E1EDB" w:rsidRPr="00397461" w:rsidRDefault="008E1EDB" w:rsidP="00A11D22">
      <w:pPr>
        <w:jc w:val="center"/>
        <w:rPr>
          <w:rFonts w:ascii="Century Gothic" w:hAnsi="Century Gothic"/>
          <w:sz w:val="28"/>
          <w:szCs w:val="28"/>
          <w:lang w:val="es-DO"/>
        </w:rPr>
      </w:pPr>
      <w:r w:rsidRPr="00397461">
        <w:rPr>
          <w:rFonts w:ascii="Century Gothic" w:hAnsi="Century Gothic"/>
          <w:sz w:val="28"/>
          <w:szCs w:val="28"/>
          <w:lang w:val="es-DO"/>
        </w:rPr>
        <w:t>TRANSPARENCIA</w:t>
      </w:r>
      <w:bookmarkEnd w:id="3"/>
    </w:p>
    <w:p w14:paraId="7B47248E" w14:textId="11C0B23E" w:rsidR="008E1EDB" w:rsidRDefault="008E1EDB" w:rsidP="00B25884">
      <w:pPr>
        <w:jc w:val="both"/>
        <w:rPr>
          <w:rFonts w:ascii="Century Gothic" w:hAnsi="Century Gothic" w:cs="Calibri Light"/>
          <w:sz w:val="24"/>
          <w:szCs w:val="24"/>
          <w:lang w:val="es-DO"/>
        </w:rPr>
      </w:pPr>
      <w:r w:rsidRPr="00AA163E">
        <w:rPr>
          <w:rFonts w:ascii="Century Gothic" w:hAnsi="Century Gothic" w:cs="Calibri Light"/>
          <w:sz w:val="24"/>
          <w:szCs w:val="24"/>
          <w:lang w:val="es-DO"/>
        </w:rPr>
        <w:t xml:space="preserve">En consonancia con lo establecido en la </w:t>
      </w:r>
      <w:r w:rsidR="00BB710D" w:rsidRPr="00AA163E">
        <w:rPr>
          <w:rFonts w:ascii="Century Gothic" w:hAnsi="Century Gothic" w:cs="Calibri Light"/>
          <w:sz w:val="24"/>
          <w:szCs w:val="24"/>
          <w:lang w:val="es-DO"/>
        </w:rPr>
        <w:t>Resolución DIGEIG 002-2021,</w:t>
      </w:r>
      <w:r w:rsidRPr="00AA163E">
        <w:rPr>
          <w:rFonts w:ascii="Century Gothic" w:hAnsi="Century Gothic" w:cs="Calibri Light"/>
          <w:sz w:val="24"/>
          <w:szCs w:val="24"/>
          <w:lang w:val="es-DO"/>
        </w:rPr>
        <w:t xml:space="preserve"> hemos coordinado la solicitud y carga de las informaciones publicadas en el Portal, </w:t>
      </w:r>
      <w:r w:rsidR="00B5537C" w:rsidRPr="00AA163E">
        <w:rPr>
          <w:rFonts w:ascii="Century Gothic" w:hAnsi="Century Gothic" w:cs="Calibri Light"/>
          <w:sz w:val="24"/>
          <w:szCs w:val="24"/>
          <w:lang w:val="es-DO"/>
        </w:rPr>
        <w:t>se encuentra</w:t>
      </w:r>
      <w:r w:rsidR="00400195" w:rsidRPr="00AA163E">
        <w:rPr>
          <w:rFonts w:ascii="Century Gothic" w:hAnsi="Century Gothic" w:cs="Calibri Light"/>
          <w:sz w:val="24"/>
          <w:szCs w:val="24"/>
          <w:lang w:val="es-DO"/>
        </w:rPr>
        <w:t>n</w:t>
      </w:r>
      <w:r w:rsidR="00B5537C" w:rsidRPr="00AA163E">
        <w:rPr>
          <w:rFonts w:ascii="Century Gothic" w:hAnsi="Century Gothic" w:cs="Calibri Light"/>
          <w:sz w:val="24"/>
          <w:szCs w:val="24"/>
          <w:lang w:val="es-DO"/>
        </w:rPr>
        <w:t xml:space="preserve"> pendiente de evaluación</w:t>
      </w:r>
      <w:r w:rsidR="00400195" w:rsidRPr="00AA163E">
        <w:rPr>
          <w:rFonts w:ascii="Century Gothic" w:hAnsi="Century Gothic" w:cs="Calibri Light"/>
          <w:sz w:val="24"/>
          <w:szCs w:val="24"/>
          <w:lang w:val="es-DO"/>
        </w:rPr>
        <w:t xml:space="preserve"> </w:t>
      </w:r>
      <w:r w:rsidR="00B83BAA">
        <w:rPr>
          <w:rFonts w:ascii="Century Gothic" w:hAnsi="Century Gothic" w:cs="Calibri Light"/>
          <w:sz w:val="24"/>
          <w:szCs w:val="24"/>
          <w:lang w:val="es-DO"/>
        </w:rPr>
        <w:t xml:space="preserve">el </w:t>
      </w:r>
      <w:r w:rsidR="00A156AD" w:rsidRPr="00AA163E">
        <w:rPr>
          <w:rFonts w:ascii="Century Gothic" w:hAnsi="Century Gothic" w:cs="Calibri Light"/>
          <w:sz w:val="24"/>
          <w:szCs w:val="24"/>
          <w:lang w:val="es-DO"/>
        </w:rPr>
        <w:t xml:space="preserve">mes de </w:t>
      </w:r>
      <w:r w:rsidR="00B83BAA">
        <w:rPr>
          <w:rFonts w:ascii="Century Gothic" w:hAnsi="Century Gothic" w:cs="Calibri Light"/>
          <w:sz w:val="24"/>
          <w:szCs w:val="24"/>
          <w:lang w:val="es-DO"/>
        </w:rPr>
        <w:t>septiembre</w:t>
      </w:r>
      <w:r w:rsidR="00A156AD" w:rsidRPr="00AA163E">
        <w:rPr>
          <w:rFonts w:ascii="Century Gothic" w:hAnsi="Century Gothic" w:cs="Calibri Light"/>
          <w:sz w:val="24"/>
          <w:szCs w:val="24"/>
          <w:lang w:val="es-DO"/>
        </w:rPr>
        <w:t xml:space="preserve">. </w:t>
      </w:r>
      <w:r w:rsidR="00337A26" w:rsidRPr="00AA163E">
        <w:rPr>
          <w:rFonts w:ascii="Century Gothic" w:hAnsi="Century Gothic" w:cs="Calibri Light"/>
          <w:sz w:val="24"/>
          <w:szCs w:val="24"/>
          <w:lang w:val="es-DO"/>
        </w:rPr>
        <w:t>202</w:t>
      </w:r>
      <w:r w:rsidR="00A0248F" w:rsidRPr="00AA163E">
        <w:rPr>
          <w:rFonts w:ascii="Century Gothic" w:hAnsi="Century Gothic" w:cs="Calibri Light"/>
          <w:sz w:val="24"/>
          <w:szCs w:val="24"/>
          <w:lang w:val="es-DO"/>
        </w:rPr>
        <w:t>3</w:t>
      </w:r>
    </w:p>
    <w:p w14:paraId="2882A35B" w14:textId="77777777" w:rsidR="00B83BAA" w:rsidRPr="00AA163E" w:rsidRDefault="00B83BAA" w:rsidP="00B25884">
      <w:pPr>
        <w:jc w:val="both"/>
        <w:rPr>
          <w:rFonts w:ascii="Century Gothic" w:hAnsi="Century Gothic" w:cs="Calibri Light"/>
          <w:sz w:val="24"/>
          <w:szCs w:val="24"/>
          <w:lang w:val="es-DO"/>
        </w:rPr>
      </w:pPr>
    </w:p>
    <w:p w14:paraId="370303E0" w14:textId="488AC478" w:rsidR="008E1EDB" w:rsidRPr="00D62A83" w:rsidRDefault="00A11D22" w:rsidP="00A11D22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  <w:r w:rsidRPr="00D62A83">
        <w:rPr>
          <w:rFonts w:ascii="Calibri Light" w:hAnsi="Calibri Light" w:cs="Calibri Light"/>
          <w:b/>
          <w:bCs/>
          <w:i/>
          <w:iCs/>
          <w:noProof/>
          <w:sz w:val="24"/>
          <w:szCs w:val="24"/>
          <w:lang w:val="es-DO"/>
        </w:rPr>
        <w:drawing>
          <wp:anchor distT="0" distB="0" distL="114300" distR="114300" simplePos="0" relativeHeight="251660288" behindDoc="0" locked="0" layoutInCell="1" allowOverlap="1" wp14:anchorId="09D22F9A" wp14:editId="7AAFA564">
            <wp:simplePos x="0" y="0"/>
            <wp:positionH relativeFrom="margin">
              <wp:posOffset>-19685</wp:posOffset>
            </wp:positionH>
            <wp:positionV relativeFrom="paragraph">
              <wp:posOffset>265430</wp:posOffset>
            </wp:positionV>
            <wp:extent cx="5881370" cy="3875405"/>
            <wp:effectExtent l="0" t="0" r="5080" b="10795"/>
            <wp:wrapSquare wrapText="bothSides"/>
            <wp:docPr id="13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87D92" w14:textId="21C61E72" w:rsidR="008E1EDB" w:rsidRPr="00D62A83" w:rsidRDefault="008E1EDB" w:rsidP="00397461">
      <w:pPr>
        <w:spacing w:after="0" w:line="360" w:lineRule="auto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05B611AD" w14:textId="444DE5D8" w:rsidR="008E1EDB" w:rsidRPr="00D62A83" w:rsidRDefault="008E1EDB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34D0BFD6" w14:textId="41CC32A2" w:rsidR="008E1EDB" w:rsidRDefault="008E1EDB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5E671E69" w14:textId="77777777" w:rsidR="00236793" w:rsidRDefault="00236793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557E9C54" w14:textId="77777777" w:rsidR="00236793" w:rsidRDefault="00236793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3A0DA3E4" w14:textId="77777777" w:rsidR="00236793" w:rsidRPr="00D62A83" w:rsidRDefault="00236793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475C521A" w14:textId="069DCB2C" w:rsidR="008E1EDB" w:rsidRPr="00D62A83" w:rsidRDefault="008E1EDB" w:rsidP="008E1EDB">
      <w:pPr>
        <w:spacing w:after="0" w:line="360" w:lineRule="auto"/>
        <w:jc w:val="both"/>
        <w:rPr>
          <w:rFonts w:ascii="Calibri Light" w:hAnsi="Calibri Light" w:cs="Calibri Light"/>
          <w:b/>
          <w:bCs/>
          <w:i/>
          <w:iCs/>
          <w:sz w:val="24"/>
          <w:szCs w:val="24"/>
          <w:lang w:val="es-DO"/>
        </w:rPr>
      </w:pPr>
    </w:p>
    <w:p w14:paraId="57E1D969" w14:textId="4EB94541" w:rsidR="00A40307" w:rsidRPr="00397461" w:rsidRDefault="00337A26" w:rsidP="00397461">
      <w:pPr>
        <w:jc w:val="right"/>
        <w:rPr>
          <w:rFonts w:ascii="Century Gothic" w:hAnsi="Century Gothic"/>
          <w:b/>
          <w:bCs/>
          <w:sz w:val="28"/>
          <w:szCs w:val="28"/>
          <w:lang w:val="es-DO"/>
        </w:rPr>
      </w:pPr>
      <w:r w:rsidRPr="00397461">
        <w:rPr>
          <w:rFonts w:ascii="Calibri Light" w:hAnsi="Calibri Light" w:cs="Calibri Light"/>
          <w:b/>
          <w:bCs/>
          <w:i/>
          <w:iCs/>
          <w:noProof/>
          <w:sz w:val="24"/>
          <w:szCs w:val="24"/>
          <w:lang w:val="es-DO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B1C0F50" wp14:editId="15B1BC3F">
                <wp:simplePos x="0" y="0"/>
                <wp:positionH relativeFrom="column">
                  <wp:posOffset>4044315</wp:posOffset>
                </wp:positionH>
                <wp:positionV relativeFrom="paragraph">
                  <wp:posOffset>190500</wp:posOffset>
                </wp:positionV>
                <wp:extent cx="45085" cy="28575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3A2A9" w14:textId="249CAD99" w:rsidR="00397461" w:rsidRDefault="00397461" w:rsidP="00BB710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C0F50" id="Text Box 2" o:spid="_x0000_s1027" type="#_x0000_t202" style="position:absolute;left:0;text-align:left;margin-left:318.45pt;margin-top:15pt;width:3.55pt;height:22.5pt;flip:x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" stroked="f">
                <v:textbox>
                  <w:txbxContent>
                    <w:p w14:paraId="0523A2A9" w14:textId="249CAD99" w:rsidR="00397461" w:rsidRDefault="00397461" w:rsidP="00BB710D"/>
                  </w:txbxContent>
                </v:textbox>
                <w10:wrap type="square"/>
              </v:shape>
            </w:pict>
          </mc:Fallback>
        </mc:AlternateContent>
      </w:r>
      <w:bookmarkStart w:id="4" w:name="_Toc85196601"/>
      <w:r w:rsidR="00A40307" w:rsidRPr="00397461">
        <w:rPr>
          <w:rFonts w:ascii="Century Gothic" w:hAnsi="Century Gothic"/>
          <w:b/>
          <w:bCs/>
          <w:sz w:val="28"/>
          <w:szCs w:val="28"/>
          <w:lang w:val="es-DO"/>
        </w:rPr>
        <w:t>CUMPLIMIENTO METAS POA</w:t>
      </w:r>
      <w:bookmarkEnd w:id="4"/>
    </w:p>
    <w:p w14:paraId="16BBA9A0" w14:textId="77777777" w:rsidR="00A40307" w:rsidRPr="00AA163E" w:rsidRDefault="00A40307" w:rsidP="00A40307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  <w:r w:rsidRPr="00AA163E"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  <w:t xml:space="preserve">Formación servidores públicos </w:t>
      </w:r>
      <w:bookmarkStart w:id="5" w:name="_Toc70427598"/>
    </w:p>
    <w:p w14:paraId="38671839" w14:textId="5D35D914" w:rsidR="00A40307" w:rsidRPr="00397461" w:rsidRDefault="00A40307" w:rsidP="00A40307">
      <w:pPr>
        <w:spacing w:line="360" w:lineRule="auto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>Como meta propuesta en nuestro POA 202</w:t>
      </w:r>
      <w:r w:rsidR="0080645B" w:rsidRPr="00397461">
        <w:rPr>
          <w:rFonts w:ascii="Century Gothic" w:hAnsi="Century Gothic" w:cs="Calibri Light"/>
          <w:sz w:val="22"/>
          <w:szCs w:val="22"/>
          <w:lang w:val="es-DO"/>
        </w:rPr>
        <w:t>3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>, nos comprometimos en sensibilizar al 100% del personal de nuevo ingreso, labor que hasta al momento hemos estado realizando.</w:t>
      </w:r>
    </w:p>
    <w:p w14:paraId="768CC460" w14:textId="45B3A122" w:rsidR="002E75D2" w:rsidRPr="00397461" w:rsidRDefault="00A40307" w:rsidP="007F2494">
      <w:pPr>
        <w:spacing w:line="360" w:lineRule="auto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Como parte de la promoción de una Cultura de Transparencia institucional, hemos realizado las sensibilizaciones siguientes: </w:t>
      </w:r>
    </w:p>
    <w:p w14:paraId="56EEF19A" w14:textId="03A53E29" w:rsidR="001C4179" w:rsidRPr="00236793" w:rsidRDefault="00A40307" w:rsidP="00236793">
      <w:pPr>
        <w:numPr>
          <w:ilvl w:val="0"/>
          <w:numId w:val="33"/>
        </w:numPr>
        <w:spacing w:line="360" w:lineRule="auto"/>
        <w:rPr>
          <w:rFonts w:ascii="Century Gothic" w:hAnsi="Century Gothic" w:cs="Calibri Light"/>
          <w:sz w:val="24"/>
          <w:szCs w:val="24"/>
          <w:lang w:val="es-DO"/>
        </w:rPr>
      </w:pPr>
      <w:bookmarkStart w:id="6" w:name="_Hlk108526115"/>
      <w:r w:rsidRPr="00397461">
        <w:rPr>
          <w:rFonts w:ascii="Century Gothic" w:hAnsi="Century Gothic" w:cs="Calibri Light"/>
          <w:sz w:val="22"/>
          <w:szCs w:val="22"/>
          <w:lang w:val="es-DO"/>
        </w:rPr>
        <w:t>Sensibilización sobre la Ley 200-04 a todo personal de nuevo ingreso</w:t>
      </w:r>
      <w:r w:rsidR="00190D82" w:rsidRPr="00397461">
        <w:rPr>
          <w:rFonts w:ascii="Century Gothic" w:hAnsi="Century Gothic" w:cs="Calibri Light"/>
          <w:sz w:val="22"/>
          <w:szCs w:val="22"/>
          <w:lang w:val="es-DO"/>
        </w:rPr>
        <w:t>,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C31F92" w:rsidRPr="00397461">
        <w:rPr>
          <w:rFonts w:ascii="Century Gothic" w:hAnsi="Century Gothic" w:cs="Calibri Light"/>
          <w:sz w:val="22"/>
          <w:szCs w:val="22"/>
          <w:lang w:val="es-DO"/>
        </w:rPr>
        <w:t xml:space="preserve">un total de </w:t>
      </w:r>
      <w:r w:rsidR="001C4179" w:rsidRPr="00397461">
        <w:rPr>
          <w:rFonts w:ascii="Century Gothic" w:hAnsi="Century Gothic" w:cs="Calibri Light"/>
          <w:sz w:val="22"/>
          <w:szCs w:val="22"/>
          <w:lang w:val="es-DO"/>
        </w:rPr>
        <w:t>16</w:t>
      </w:r>
      <w:r w:rsidR="00C31F92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2E75D2" w:rsidRPr="00397461">
        <w:rPr>
          <w:rFonts w:ascii="Century Gothic" w:hAnsi="Century Gothic" w:cs="Calibri Light"/>
          <w:sz w:val="22"/>
          <w:szCs w:val="22"/>
          <w:lang w:val="es-DO"/>
        </w:rPr>
        <w:t>nuevos colaboradores</w:t>
      </w:r>
      <w:r w:rsidR="00C31F92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para el trimestre </w:t>
      </w:r>
      <w:r w:rsidR="004C0A96" w:rsidRPr="00397461">
        <w:rPr>
          <w:rFonts w:ascii="Century Gothic" w:hAnsi="Century Gothic" w:cs="Calibri Light"/>
          <w:sz w:val="22"/>
          <w:szCs w:val="22"/>
          <w:lang w:val="es-DO"/>
        </w:rPr>
        <w:t>julio-septiembre</w:t>
      </w:r>
      <w:r w:rsidR="0023397B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C31F92" w:rsidRPr="00397461">
        <w:rPr>
          <w:rFonts w:ascii="Century Gothic" w:hAnsi="Century Gothic" w:cs="Calibri Light"/>
          <w:sz w:val="22"/>
          <w:szCs w:val="22"/>
          <w:lang w:val="es-DO"/>
        </w:rPr>
        <w:t>202</w:t>
      </w:r>
      <w:r w:rsidR="0080645B" w:rsidRPr="00397461">
        <w:rPr>
          <w:rFonts w:ascii="Century Gothic" w:hAnsi="Century Gothic" w:cs="Calibri Light"/>
          <w:sz w:val="22"/>
          <w:szCs w:val="22"/>
          <w:lang w:val="es-DO"/>
        </w:rPr>
        <w:t>3</w:t>
      </w:r>
      <w:r w:rsidR="0023397B" w:rsidRPr="00AA163E">
        <w:rPr>
          <w:rFonts w:ascii="Century Gothic" w:hAnsi="Century Gothic" w:cs="Calibri Light"/>
          <w:sz w:val="24"/>
          <w:szCs w:val="24"/>
          <w:lang w:val="es-DO"/>
        </w:rPr>
        <w:t>.</w:t>
      </w:r>
      <w:bookmarkEnd w:id="6"/>
    </w:p>
    <w:p w14:paraId="4D8B8B69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4F85DD5B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0BF23DC7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06A0B5B4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4372925A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54C7FE5B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7D16F66A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711F8BB9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538A73DC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621FF1A4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7817F325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1C2A3E93" w14:textId="77777777" w:rsidR="00236793" w:rsidRDefault="00236793" w:rsidP="00B5537C">
      <w:pPr>
        <w:spacing w:line="360" w:lineRule="auto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386395B8" w14:textId="2C65A361" w:rsidR="00A40307" w:rsidRPr="00236793" w:rsidRDefault="00A40307" w:rsidP="00236793">
      <w:pPr>
        <w:spacing w:line="360" w:lineRule="auto"/>
        <w:jc w:val="center"/>
        <w:rPr>
          <w:rFonts w:ascii="Century Gothic" w:hAnsi="Century Gothic"/>
          <w:b/>
          <w:bCs/>
          <w:sz w:val="28"/>
          <w:szCs w:val="28"/>
          <w:lang w:val="es-DO"/>
        </w:rPr>
      </w:pPr>
      <w:r w:rsidRPr="00236793">
        <w:rPr>
          <w:rFonts w:ascii="Century Gothic" w:hAnsi="Century Gothic"/>
          <w:b/>
          <w:bCs/>
          <w:sz w:val="28"/>
          <w:szCs w:val="28"/>
          <w:lang w:val="es-DO"/>
        </w:rPr>
        <w:lastRenderedPageBreak/>
        <w:t>Participación en actividades externas</w:t>
      </w:r>
    </w:p>
    <w:p w14:paraId="2925F01F" w14:textId="472C12F0" w:rsidR="008F3675" w:rsidRPr="00397461" w:rsidRDefault="002E75D2" w:rsidP="00045B7F">
      <w:pPr>
        <w:spacing w:line="360" w:lineRule="auto"/>
        <w:rPr>
          <w:rFonts w:ascii="Century Gothic" w:hAnsi="Century Gothic" w:cs="Calibri Light"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Para el trimestre en curso </w:t>
      </w:r>
      <w:r w:rsidR="00A40307" w:rsidRPr="00397461">
        <w:rPr>
          <w:rFonts w:ascii="Century Gothic" w:hAnsi="Century Gothic" w:cs="Calibri Light"/>
          <w:sz w:val="22"/>
          <w:szCs w:val="22"/>
          <w:lang w:val="es-DO"/>
        </w:rPr>
        <w:t>la Dirección General de Ética a Integridad</w:t>
      </w:r>
      <w:r w:rsidR="00B61968" w:rsidRPr="00397461">
        <w:rPr>
          <w:rFonts w:ascii="Century Gothic" w:hAnsi="Century Gothic" w:cs="Calibri Light"/>
          <w:sz w:val="22"/>
          <w:szCs w:val="22"/>
          <w:lang w:val="es-DO"/>
        </w:rPr>
        <w:t xml:space="preserve"> G</w:t>
      </w:r>
      <w:r w:rsidR="00A40307" w:rsidRPr="00397461">
        <w:rPr>
          <w:rFonts w:ascii="Century Gothic" w:hAnsi="Century Gothic" w:cs="Calibri Light"/>
          <w:sz w:val="22"/>
          <w:szCs w:val="22"/>
          <w:lang w:val="es-DO"/>
        </w:rPr>
        <w:t>ubernamental -DIGEIG</w:t>
      </w:r>
      <w:r w:rsidR="00E141E9" w:rsidRPr="00397461">
        <w:rPr>
          <w:rFonts w:ascii="Century Gothic" w:hAnsi="Century Gothic" w:cs="Calibri Light"/>
          <w:sz w:val="22"/>
          <w:szCs w:val="22"/>
          <w:lang w:val="es-DO"/>
        </w:rPr>
        <w:t xml:space="preserve">, 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>realizó</w:t>
      </w:r>
      <w:r w:rsidR="00B25884" w:rsidRPr="00397461">
        <w:rPr>
          <w:rFonts w:ascii="Century Gothic" w:hAnsi="Century Gothic" w:cs="Calibri Light"/>
          <w:sz w:val="22"/>
          <w:szCs w:val="22"/>
          <w:lang w:val="es-DO"/>
        </w:rPr>
        <w:t xml:space="preserve"> </w:t>
      </w:r>
      <w:r w:rsidR="008F3675" w:rsidRPr="00397461">
        <w:rPr>
          <w:rFonts w:ascii="Century Gothic" w:hAnsi="Century Gothic" w:cs="Calibri Light"/>
          <w:sz w:val="22"/>
          <w:szCs w:val="22"/>
          <w:lang w:val="es-DO"/>
        </w:rPr>
        <w:t>las actividades</w:t>
      </w:r>
      <w:r w:rsidR="00204A76" w:rsidRPr="00397461">
        <w:rPr>
          <w:rFonts w:ascii="Century Gothic" w:hAnsi="Century Gothic" w:cs="Calibri Light"/>
          <w:sz w:val="22"/>
          <w:szCs w:val="22"/>
          <w:lang w:val="es-DO"/>
        </w:rPr>
        <w:t>,</w:t>
      </w:r>
      <w:r w:rsidR="00B25884" w:rsidRPr="00397461">
        <w:rPr>
          <w:rFonts w:ascii="Century Gothic" w:hAnsi="Century Gothic" w:cs="Calibri Light"/>
          <w:sz w:val="22"/>
          <w:szCs w:val="22"/>
          <w:lang w:val="es-DO"/>
        </w:rPr>
        <w:t xml:space="preserve"> siguientes en la que participamos: </w:t>
      </w:r>
    </w:p>
    <w:bookmarkEnd w:id="5"/>
    <w:p w14:paraId="13030716" w14:textId="7D7A0D65" w:rsidR="00E94E21" w:rsidRPr="00397461" w:rsidRDefault="00E94E21" w:rsidP="00236793">
      <w:pPr>
        <w:spacing w:line="360" w:lineRule="auto"/>
        <w:rPr>
          <w:rFonts w:ascii="Century Gothic" w:hAnsi="Century Gothic" w:cstheme="majorHAnsi"/>
          <w:b/>
          <w:bCs/>
          <w:sz w:val="22"/>
          <w:szCs w:val="22"/>
          <w:lang w:val="es-DO"/>
        </w:rPr>
      </w:pPr>
      <w:r w:rsidRPr="00397461">
        <w:rPr>
          <w:rFonts w:ascii="Century Gothic" w:hAnsi="Century Gothic" w:cs="Calibri Light"/>
          <w:b/>
          <w:bCs/>
          <w:sz w:val="22"/>
          <w:szCs w:val="22"/>
          <w:lang w:val="es-ES"/>
        </w:rPr>
        <w:t>Semana del Derecho a Sa</w:t>
      </w:r>
      <w:r w:rsidRPr="00397461">
        <w:rPr>
          <w:rFonts w:ascii="Century Gothic" w:hAnsi="Century Gothic" w:cstheme="majorHAnsi"/>
          <w:b/>
          <w:bCs/>
          <w:sz w:val="22"/>
          <w:szCs w:val="22"/>
          <w:lang w:val="es-ES"/>
        </w:rPr>
        <w:t>ber</w:t>
      </w:r>
    </w:p>
    <w:p w14:paraId="4E60DD51" w14:textId="44076E29" w:rsidR="00E94E21" w:rsidRPr="00397461" w:rsidRDefault="00B61968" w:rsidP="00045B7F">
      <w:pPr>
        <w:numPr>
          <w:ilvl w:val="0"/>
          <w:numId w:val="33"/>
        </w:numPr>
        <w:spacing w:line="360" w:lineRule="auto"/>
        <w:rPr>
          <w:rFonts w:ascii="Century Gothic" w:hAnsi="Century Gothic" w:cstheme="majorHAnsi"/>
          <w:sz w:val="22"/>
          <w:szCs w:val="22"/>
          <w:lang w:val="es-DO"/>
        </w:rPr>
      </w:pPr>
      <w:r w:rsidRPr="00397461">
        <w:rPr>
          <w:rFonts w:ascii="Century Gothic" w:hAnsi="Century Gothic" w:cstheme="majorHAnsi"/>
          <w:sz w:val="22"/>
          <w:szCs w:val="22"/>
          <w:lang w:val="es-DO"/>
        </w:rPr>
        <w:t>Día 1: juntos, hagamos viral el #derechoasaber.</w:t>
      </w:r>
    </w:p>
    <w:p w14:paraId="728F2DBF" w14:textId="70ABE448" w:rsidR="00E94E21" w:rsidRPr="00397461" w:rsidRDefault="00B61968" w:rsidP="00045B7F">
      <w:pPr>
        <w:numPr>
          <w:ilvl w:val="0"/>
          <w:numId w:val="33"/>
        </w:numPr>
        <w:spacing w:line="360" w:lineRule="auto"/>
        <w:rPr>
          <w:rFonts w:ascii="Century Gothic" w:hAnsi="Century Gothic" w:cstheme="majorHAnsi"/>
          <w:sz w:val="22"/>
          <w:szCs w:val="22"/>
          <w:lang w:val="es-DO"/>
        </w:rPr>
      </w:pPr>
      <w:r w:rsidRPr="00397461">
        <w:rPr>
          <w:rFonts w:ascii="Century Gothic" w:hAnsi="Century Gothic" w:cstheme="majorHAnsi"/>
          <w:sz w:val="22"/>
          <w:szCs w:val="22"/>
          <w:lang w:val="es-DO"/>
        </w:rPr>
        <w:t>Día 2: somos transparencia.</w:t>
      </w:r>
    </w:p>
    <w:p w14:paraId="66E511CA" w14:textId="00712968" w:rsidR="00E94E21" w:rsidRPr="00397461" w:rsidRDefault="00B61968" w:rsidP="00045B7F">
      <w:pPr>
        <w:numPr>
          <w:ilvl w:val="0"/>
          <w:numId w:val="33"/>
        </w:numPr>
        <w:spacing w:line="360" w:lineRule="auto"/>
        <w:rPr>
          <w:rFonts w:ascii="Century Gothic" w:hAnsi="Century Gothic" w:cstheme="majorHAnsi"/>
          <w:sz w:val="22"/>
          <w:szCs w:val="22"/>
          <w:lang w:val="es-DO"/>
        </w:rPr>
      </w:pPr>
      <w:r w:rsidRPr="00397461">
        <w:rPr>
          <w:rFonts w:ascii="Century Gothic" w:hAnsi="Century Gothic" w:cstheme="majorHAnsi"/>
          <w:sz w:val="22"/>
          <w:szCs w:val="22"/>
          <w:lang w:val="es-DO"/>
        </w:rPr>
        <w:t>Día 3: un compromiso público.</w:t>
      </w:r>
    </w:p>
    <w:p w14:paraId="5668FD00" w14:textId="5ABDF77B" w:rsidR="00E94E21" w:rsidRPr="00397461" w:rsidRDefault="00B61968" w:rsidP="00045B7F">
      <w:pPr>
        <w:numPr>
          <w:ilvl w:val="0"/>
          <w:numId w:val="33"/>
        </w:numPr>
        <w:spacing w:line="360" w:lineRule="auto"/>
        <w:rPr>
          <w:rFonts w:ascii="Century Gothic" w:hAnsi="Century Gothic" w:cstheme="majorHAnsi"/>
          <w:i/>
          <w:iCs/>
          <w:sz w:val="22"/>
          <w:szCs w:val="22"/>
          <w:lang w:val="es-DO"/>
        </w:rPr>
      </w:pPr>
      <w:r w:rsidRPr="00397461">
        <w:rPr>
          <w:rFonts w:ascii="Century Gothic" w:hAnsi="Century Gothic" w:cstheme="majorHAnsi"/>
          <w:sz w:val="22"/>
          <w:szCs w:val="22"/>
          <w:lang w:val="es-DO"/>
        </w:rPr>
        <w:t>Día 4: tecnología e innovación.</w:t>
      </w:r>
    </w:p>
    <w:p w14:paraId="506B2BB1" w14:textId="021D01C4" w:rsidR="00045B7F" w:rsidRDefault="00C55FAD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5CF56D4F" wp14:editId="46F77CE7">
            <wp:simplePos x="0" y="0"/>
            <wp:positionH relativeFrom="margin">
              <wp:posOffset>-223520</wp:posOffset>
            </wp:positionH>
            <wp:positionV relativeFrom="margin">
              <wp:posOffset>2908300</wp:posOffset>
            </wp:positionV>
            <wp:extent cx="3218815" cy="2059305"/>
            <wp:effectExtent l="0" t="0" r="635" b="0"/>
            <wp:wrapSquare wrapText="bothSides"/>
            <wp:docPr id="1737582929" name="Picture 1" descr="A person standing in front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82929" name="Picture 1" descr="A person standing in front of a sign&#10;&#10;Description automatically generated"/>
                    <pic:cNvPicPr/>
                  </pic:nvPicPr>
                  <pic:blipFill rotWithShape="1">
                    <a:blip r:embed="rId16"/>
                    <a:srcRect l="6582" r="23076"/>
                    <a:stretch/>
                  </pic:blipFill>
                  <pic:spPr bwMode="auto">
                    <a:xfrm>
                      <a:off x="0" y="0"/>
                      <a:ext cx="3218815" cy="205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92C4E" w14:textId="48BFD361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76797A15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0BF3067B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5ED981F7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32727DC9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3DCA3D7C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75C670E0" w14:textId="70A3CD66" w:rsidR="00236793" w:rsidRDefault="00C55FAD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56CC016" wp14:editId="0EE44568">
            <wp:simplePos x="0" y="0"/>
            <wp:positionH relativeFrom="margin">
              <wp:posOffset>2046605</wp:posOffset>
            </wp:positionH>
            <wp:positionV relativeFrom="margin">
              <wp:posOffset>5190490</wp:posOffset>
            </wp:positionV>
            <wp:extent cx="3674745" cy="2416810"/>
            <wp:effectExtent l="0" t="0" r="1905" b="2540"/>
            <wp:wrapSquare wrapText="bothSides"/>
            <wp:docPr id="1003153214" name="Picture 1" descr="A group of people sitting in chairs in fron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53214" name="Picture 1" descr="A group of people sitting in chairs in front of a screen&#10;&#10;Description automatically generated"/>
                    <pic:cNvPicPr/>
                  </pic:nvPicPr>
                  <pic:blipFill rotWithShape="1">
                    <a:blip r:embed="rId17"/>
                    <a:srcRect r="26093"/>
                    <a:stretch/>
                  </pic:blipFill>
                  <pic:spPr bwMode="auto">
                    <a:xfrm>
                      <a:off x="0" y="0"/>
                      <a:ext cx="3674745" cy="241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42B83" w14:textId="6B47412C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1A913603" w14:textId="77777777" w:rsidR="00236793" w:rsidRDefault="00236793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33C4AFF6" w14:textId="7C8E0D5E" w:rsidR="00397461" w:rsidRDefault="00397461" w:rsidP="00502FA6">
      <w:pPr>
        <w:spacing w:line="360" w:lineRule="auto"/>
        <w:jc w:val="both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58E39290" w14:textId="77777777" w:rsidR="00236793" w:rsidRDefault="00236793" w:rsidP="00502FA6">
      <w:pPr>
        <w:spacing w:line="360" w:lineRule="auto"/>
        <w:jc w:val="both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4490773C" w14:textId="6447FAA4" w:rsidR="00397461" w:rsidRDefault="00397461" w:rsidP="00502FA6">
      <w:pPr>
        <w:spacing w:line="360" w:lineRule="auto"/>
        <w:jc w:val="both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74FC37C2" w14:textId="77777777" w:rsidR="00397461" w:rsidRDefault="00397461" w:rsidP="00502FA6">
      <w:pPr>
        <w:spacing w:line="360" w:lineRule="auto"/>
        <w:jc w:val="both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</w:p>
    <w:p w14:paraId="2B7AB79C" w14:textId="753B0A04" w:rsidR="00045B7F" w:rsidRPr="00502FA6" w:rsidRDefault="00502FA6" w:rsidP="00502FA6">
      <w:pPr>
        <w:spacing w:line="360" w:lineRule="auto"/>
        <w:jc w:val="both"/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</w:pPr>
      <w:r w:rsidRPr="00502FA6">
        <w:rPr>
          <w:rFonts w:ascii="Century Gothic" w:hAnsi="Century Gothic" w:cs="Calibri Light"/>
          <w:b/>
          <w:bCs/>
          <w:sz w:val="24"/>
          <w:szCs w:val="24"/>
          <w:u w:val="single"/>
          <w:lang w:val="es-DO"/>
        </w:rPr>
        <w:lastRenderedPageBreak/>
        <w:t xml:space="preserve">Reconocimiento de la Dirección General de Ética E Integridad Gubernamental (DIGEIG) en ranking de transparencia </w:t>
      </w:r>
    </w:p>
    <w:p w14:paraId="7858BDDD" w14:textId="6AD720A8" w:rsidR="00502FA6" w:rsidRPr="00236793" w:rsidRDefault="00502FA6" w:rsidP="00397461">
      <w:pPr>
        <w:pStyle w:val="xmsonormal"/>
        <w:jc w:val="both"/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</w:pP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 xml:space="preserve">En el marco de las actividades conmemorativas de la “Semana del Derecho a Saber”, fuimos reconocidos por la Dirección General de Ética e Integridad Gubernamental (DIGEIG), en la </w:t>
      </w:r>
      <w:r w:rsidRPr="00236793">
        <w:rPr>
          <w:rFonts w:ascii="Century Gothic" w:hAnsi="Century Gothic" w:cs="Calibri Light"/>
          <w:b/>
          <w:bCs/>
          <w:color w:val="595959" w:themeColor="text1" w:themeTint="A6"/>
          <w:kern w:val="20"/>
          <w:lang w:val="es-DO" w:eastAsia="ja-JP"/>
        </w:rPr>
        <w:t>PREMIACIÓN RANKING DE TRANSPARENCIA</w:t>
      </w: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>,</w:t>
      </w:r>
      <w:r w:rsidR="00397461"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 xml:space="preserve"> </w:t>
      </w: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>manteniendo una puntuación</w:t>
      </w:r>
      <w:r w:rsidR="00397461"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 xml:space="preserve"> sostenida de</w:t>
      </w: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 xml:space="preserve"> 100% durante todo un año</w:t>
      </w:r>
      <w:r w:rsidR="00397461"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>.</w:t>
      </w: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 xml:space="preserve"> </w:t>
      </w:r>
    </w:p>
    <w:p w14:paraId="7F78AC6F" w14:textId="77777777" w:rsidR="00502FA6" w:rsidRPr="00236793" w:rsidRDefault="00502FA6" w:rsidP="00397461">
      <w:pPr>
        <w:pStyle w:val="xmsonormal"/>
        <w:jc w:val="both"/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</w:pP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> </w:t>
      </w:r>
    </w:p>
    <w:p w14:paraId="537C26EB" w14:textId="77777777" w:rsidR="00502FA6" w:rsidRDefault="00502FA6" w:rsidP="00397461">
      <w:pPr>
        <w:pStyle w:val="xmsonormal"/>
        <w:jc w:val="both"/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</w:pPr>
      <w:r w:rsidRPr="00236793"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  <w:t>Adicional a las evaluaciones, se tomó como parámetro para la entrega de este reconocimiento que las instituciones no presentaran procesos de mediación de Mediación en los conflictos sobre solicitudes de información pública.</w:t>
      </w:r>
    </w:p>
    <w:p w14:paraId="14C151ED" w14:textId="77777777" w:rsidR="00E37914" w:rsidRPr="00236793" w:rsidRDefault="00E37914" w:rsidP="00397461">
      <w:pPr>
        <w:pStyle w:val="xmsonormal"/>
        <w:jc w:val="both"/>
        <w:rPr>
          <w:rFonts w:ascii="Century Gothic" w:hAnsi="Century Gothic" w:cs="Calibri Light"/>
          <w:color w:val="595959" w:themeColor="text1" w:themeTint="A6"/>
          <w:kern w:val="20"/>
          <w:lang w:val="es-DO" w:eastAsia="ja-JP"/>
        </w:rPr>
      </w:pPr>
    </w:p>
    <w:p w14:paraId="1BF19BFF" w14:textId="4034AB35" w:rsidR="00502FA6" w:rsidRPr="00502FA6" w:rsidRDefault="00E37914" w:rsidP="00397461">
      <w:pPr>
        <w:jc w:val="both"/>
        <w:rPr>
          <w:rFonts w:ascii="Century Gothic" w:hAnsi="Century Gothic" w:cs="Calibri Light"/>
          <w:sz w:val="22"/>
          <w:szCs w:val="22"/>
          <w:lang w:val="es-ES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F98F256" wp14:editId="6E7883CE">
            <wp:simplePos x="0" y="0"/>
            <wp:positionH relativeFrom="margin">
              <wp:posOffset>357809</wp:posOffset>
            </wp:positionH>
            <wp:positionV relativeFrom="margin">
              <wp:posOffset>2309633</wp:posOffset>
            </wp:positionV>
            <wp:extent cx="4357315" cy="3502495"/>
            <wp:effectExtent l="0" t="0" r="5715" b="3175"/>
            <wp:wrapSquare wrapText="bothSides"/>
            <wp:docPr id="241711481" name="Picture 1" descr="A group of women holding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11481" name="Picture 1" descr="A group of women holding a pictur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57315" cy="350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357F66" w14:textId="6FFA9D76" w:rsidR="00B01D03" w:rsidRPr="00236793" w:rsidRDefault="00397461" w:rsidP="00236793">
      <w:pPr>
        <w:pStyle w:val="Ttulo1"/>
        <w:ind w:left="0"/>
        <w:jc w:val="center"/>
        <w:rPr>
          <w:rFonts w:ascii="Century Gothic" w:hAnsi="Century Gothic"/>
          <w:b/>
          <w:bCs/>
          <w:sz w:val="28"/>
          <w:szCs w:val="28"/>
          <w:lang w:val="es-DO"/>
        </w:rPr>
      </w:pPr>
      <w:r w:rsidRPr="00397461">
        <w:rPr>
          <w:rFonts w:ascii="Century Gothic" w:hAnsi="Century Gothic"/>
          <w:b/>
          <w:bCs/>
          <w:sz w:val="28"/>
          <w:szCs w:val="28"/>
          <w:lang w:val="es-DO"/>
        </w:rPr>
        <w:lastRenderedPageBreak/>
        <w:t>D</w:t>
      </w:r>
      <w:r w:rsidR="007D7110" w:rsidRPr="00397461">
        <w:rPr>
          <w:rFonts w:ascii="Century Gothic" w:hAnsi="Century Gothic"/>
          <w:b/>
          <w:bCs/>
          <w:sz w:val="28"/>
          <w:szCs w:val="28"/>
          <w:lang w:val="es-DO"/>
        </w:rPr>
        <w:t>ATOS ABIERTOS</w:t>
      </w:r>
    </w:p>
    <w:p w14:paraId="40A99E66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Se ha coordinado la solicitud y carga de las informaciones liberadas en el Portal Datos.gob.do, contando con los siguientes conjuntos de datos:</w:t>
      </w:r>
    </w:p>
    <w:p w14:paraId="462E866C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Nóminas de Empleados, TSS, 2017 – 2019.</w:t>
      </w:r>
    </w:p>
    <w:p w14:paraId="01E7AF23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Estadísticas Oficina Acceso a la Información (OAI), TSS, 2017- 2019.</w:t>
      </w:r>
    </w:p>
    <w:p w14:paraId="30367349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Recaudaciones y Notificaciones TSS, 2017 – 2019.</w:t>
      </w:r>
    </w:p>
    <w:p w14:paraId="33F17963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Empleadores Activos en TSS, 2017 – 2019.</w:t>
      </w:r>
    </w:p>
    <w:p w14:paraId="51CA887B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  <w:r w:rsidRPr="00AA163E">
        <w:rPr>
          <w:rFonts w:ascii="Century Gothic" w:hAnsi="Century Gothic" w:cs="Calibri Light"/>
          <w:sz w:val="22"/>
          <w:szCs w:val="22"/>
          <w:lang w:val="es-DO"/>
        </w:rPr>
        <w:t>Trabajadores Activos en TSS, 2017 – 2019.</w:t>
      </w:r>
    </w:p>
    <w:p w14:paraId="61E2B564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</w:p>
    <w:p w14:paraId="5155ADF2" w14:textId="77777777" w:rsidR="007D7110" w:rsidRPr="00B01D03" w:rsidRDefault="007D7110" w:rsidP="007D7110">
      <w:pPr>
        <w:jc w:val="both"/>
        <w:rPr>
          <w:rFonts w:ascii="Century Gothic" w:hAnsi="Century Gothic" w:cs="Calibri Light"/>
          <w:b/>
          <w:bCs/>
          <w:sz w:val="22"/>
          <w:szCs w:val="22"/>
          <w:u w:val="single"/>
          <w:lang w:val="es-DO"/>
        </w:rPr>
      </w:pPr>
      <w:r w:rsidRPr="00B01D03">
        <w:rPr>
          <w:rFonts w:ascii="Century Gothic" w:hAnsi="Century Gothic" w:cs="Calibri Light"/>
          <w:b/>
          <w:bCs/>
          <w:sz w:val="22"/>
          <w:szCs w:val="22"/>
          <w:u w:val="single"/>
          <w:lang w:val="es-DO"/>
        </w:rPr>
        <w:t xml:space="preserve">Estos se encuentran pendiente de evaluación. </w:t>
      </w:r>
    </w:p>
    <w:p w14:paraId="5EFEF6FA" w14:textId="77777777" w:rsidR="007D7110" w:rsidRPr="00AA163E" w:rsidRDefault="007D7110" w:rsidP="007D7110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</w:p>
    <w:tbl>
      <w:tblPr>
        <w:tblStyle w:val="Tablaconcuadrcula2-nfasis1"/>
        <w:tblW w:w="0" w:type="auto"/>
        <w:tblLook w:val="04A0" w:firstRow="1" w:lastRow="0" w:firstColumn="1" w:lastColumn="0" w:noHBand="0" w:noVBand="1"/>
      </w:tblPr>
      <w:tblGrid>
        <w:gridCol w:w="2790"/>
        <w:gridCol w:w="4948"/>
      </w:tblGrid>
      <w:tr w:rsidR="007D7110" w:rsidRPr="00AA163E" w14:paraId="58E6C5FA" w14:textId="77777777" w:rsidTr="007D71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0" w:type="dxa"/>
          </w:tcPr>
          <w:p w14:paraId="7655BB65" w14:textId="77777777" w:rsidR="007D7110" w:rsidRPr="00AA163E" w:rsidRDefault="007D7110" w:rsidP="007D7110">
            <w:pPr>
              <w:spacing w:line="360" w:lineRule="auto"/>
              <w:jc w:val="both"/>
              <w:rPr>
                <w:rFonts w:ascii="Century Gothic" w:hAnsi="Century Gothic" w:cs="Calibri Light"/>
                <w:sz w:val="22"/>
                <w:szCs w:val="22"/>
                <w:lang w:val="es-DO"/>
              </w:rPr>
            </w:pPr>
            <w:r w:rsidRPr="00AA163E">
              <w:rPr>
                <w:rFonts w:ascii="Century Gothic" w:hAnsi="Century Gothic" w:cs="Calibri Light"/>
                <w:sz w:val="22"/>
                <w:szCs w:val="22"/>
                <w:lang w:val="es-DO"/>
              </w:rPr>
              <w:t>Meses</w:t>
            </w:r>
          </w:p>
        </w:tc>
        <w:tc>
          <w:tcPr>
            <w:tcW w:w="4948" w:type="dxa"/>
          </w:tcPr>
          <w:p w14:paraId="52030515" w14:textId="77777777" w:rsidR="007D7110" w:rsidRPr="00AA163E" w:rsidRDefault="007D7110" w:rsidP="007D7110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 Light"/>
                <w:sz w:val="22"/>
                <w:szCs w:val="22"/>
                <w:lang w:val="es-DO"/>
              </w:rPr>
            </w:pPr>
            <w:r w:rsidRPr="00AA163E">
              <w:rPr>
                <w:rFonts w:ascii="Century Gothic" w:hAnsi="Century Gothic" w:cs="Calibri Light"/>
                <w:sz w:val="22"/>
                <w:szCs w:val="22"/>
                <w:lang w:val="es-DO"/>
              </w:rPr>
              <w:t xml:space="preserve">Calificación </w:t>
            </w:r>
          </w:p>
        </w:tc>
      </w:tr>
      <w:tr w:rsidR="007D7110" w:rsidRPr="00AA163E" w14:paraId="0AB9318F" w14:textId="77777777" w:rsidTr="007D71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0" w:type="dxa"/>
          </w:tcPr>
          <w:p w14:paraId="2845EF5F" w14:textId="77777777" w:rsidR="007D7110" w:rsidRPr="00AA163E" w:rsidRDefault="007D7110" w:rsidP="007D7110">
            <w:pPr>
              <w:spacing w:line="360" w:lineRule="auto"/>
              <w:jc w:val="both"/>
              <w:rPr>
                <w:rFonts w:ascii="Century Gothic" w:hAnsi="Century Gothic" w:cs="Calibri Light"/>
                <w:b w:val="0"/>
                <w:bCs w:val="0"/>
                <w:sz w:val="22"/>
                <w:szCs w:val="22"/>
                <w:lang w:val="es-DO"/>
              </w:rPr>
            </w:pPr>
            <w:r w:rsidRPr="00AA163E">
              <w:rPr>
                <w:rFonts w:ascii="Century Gothic" w:hAnsi="Century Gothic" w:cs="Calibri Light"/>
                <w:sz w:val="22"/>
                <w:szCs w:val="22"/>
                <w:lang w:val="es-DO"/>
              </w:rPr>
              <w:t xml:space="preserve">Julio </w:t>
            </w:r>
          </w:p>
        </w:tc>
        <w:tc>
          <w:tcPr>
            <w:tcW w:w="4948" w:type="dxa"/>
          </w:tcPr>
          <w:p w14:paraId="1DFCEA67" w14:textId="77777777" w:rsidR="007D7110" w:rsidRPr="00C55FAD" w:rsidRDefault="007D7110" w:rsidP="007D7110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 Light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sz w:val="22"/>
                <w:szCs w:val="22"/>
                <w:lang w:val="es-DO"/>
              </w:rPr>
              <w:t>5/5</w:t>
            </w:r>
          </w:p>
        </w:tc>
      </w:tr>
      <w:tr w:rsidR="007D7110" w:rsidRPr="00AA163E" w14:paraId="02BDCE7F" w14:textId="77777777" w:rsidTr="007D7110">
        <w:trPr>
          <w:trHeight w:val="5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0" w:type="dxa"/>
          </w:tcPr>
          <w:p w14:paraId="7DAF0101" w14:textId="77777777" w:rsidR="007D7110" w:rsidRPr="00AA163E" w:rsidRDefault="007D7110" w:rsidP="007D7110">
            <w:pPr>
              <w:spacing w:line="360" w:lineRule="auto"/>
              <w:jc w:val="both"/>
              <w:rPr>
                <w:rFonts w:ascii="Century Gothic" w:hAnsi="Century Gothic" w:cs="Calibri Light"/>
                <w:b w:val="0"/>
                <w:bCs w:val="0"/>
                <w:sz w:val="22"/>
                <w:szCs w:val="22"/>
                <w:lang w:val="es-DO"/>
              </w:rPr>
            </w:pPr>
            <w:r w:rsidRPr="00AA163E">
              <w:rPr>
                <w:rFonts w:ascii="Century Gothic" w:hAnsi="Century Gothic" w:cs="Calibri Light"/>
                <w:sz w:val="22"/>
                <w:szCs w:val="22"/>
                <w:lang w:val="es-DO"/>
              </w:rPr>
              <w:t xml:space="preserve">Agosto </w:t>
            </w:r>
          </w:p>
        </w:tc>
        <w:tc>
          <w:tcPr>
            <w:tcW w:w="4948" w:type="dxa"/>
          </w:tcPr>
          <w:p w14:paraId="3DC67D32" w14:textId="77777777" w:rsidR="007D7110" w:rsidRPr="00C55FAD" w:rsidRDefault="007D7110" w:rsidP="007D7110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 Light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sz w:val="22"/>
                <w:szCs w:val="22"/>
                <w:lang w:val="es-DO"/>
              </w:rPr>
              <w:t>5/5</w:t>
            </w:r>
          </w:p>
        </w:tc>
      </w:tr>
      <w:tr w:rsidR="007D7110" w:rsidRPr="00AA163E" w14:paraId="14264420" w14:textId="77777777" w:rsidTr="007D71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0" w:type="dxa"/>
          </w:tcPr>
          <w:p w14:paraId="46A77DC2" w14:textId="77777777" w:rsidR="007D7110" w:rsidRPr="00AA163E" w:rsidRDefault="007D7110" w:rsidP="007D7110">
            <w:pPr>
              <w:spacing w:line="360" w:lineRule="auto"/>
              <w:jc w:val="both"/>
              <w:rPr>
                <w:rFonts w:ascii="Century Gothic" w:hAnsi="Century Gothic" w:cs="Calibri Light"/>
                <w:b w:val="0"/>
                <w:bCs w:val="0"/>
                <w:sz w:val="22"/>
                <w:szCs w:val="22"/>
                <w:lang w:val="es-DO"/>
              </w:rPr>
            </w:pPr>
            <w:r w:rsidRPr="00AA163E">
              <w:rPr>
                <w:rFonts w:ascii="Century Gothic" w:hAnsi="Century Gothic" w:cs="Calibri Light"/>
                <w:sz w:val="22"/>
                <w:szCs w:val="22"/>
                <w:lang w:val="es-DO"/>
              </w:rPr>
              <w:t>Septiembre</w:t>
            </w:r>
          </w:p>
        </w:tc>
        <w:tc>
          <w:tcPr>
            <w:tcW w:w="4948" w:type="dxa"/>
          </w:tcPr>
          <w:p w14:paraId="229047FC" w14:textId="77777777" w:rsidR="007D7110" w:rsidRPr="00C55FAD" w:rsidRDefault="007D7110" w:rsidP="007D7110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 Light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sz w:val="22"/>
                <w:szCs w:val="22"/>
                <w:lang w:val="es-DO"/>
              </w:rPr>
              <w:t xml:space="preserve">Pendiente </w:t>
            </w:r>
          </w:p>
        </w:tc>
      </w:tr>
    </w:tbl>
    <w:p w14:paraId="1B102E3C" w14:textId="77777777" w:rsidR="007D7110" w:rsidRPr="00AA163E" w:rsidRDefault="007D7110" w:rsidP="007D7110">
      <w:pPr>
        <w:jc w:val="both"/>
        <w:rPr>
          <w:rFonts w:ascii="Century Gothic" w:hAnsi="Century Gothic" w:cs="Calibri Light"/>
          <w:b/>
          <w:sz w:val="22"/>
          <w:szCs w:val="22"/>
          <w:u w:val="single"/>
          <w:lang w:val="es-DO"/>
        </w:rPr>
      </w:pPr>
    </w:p>
    <w:p w14:paraId="4A6A26D6" w14:textId="77777777" w:rsidR="00045B7F" w:rsidRPr="00AA163E" w:rsidRDefault="00045B7F" w:rsidP="008E1EDB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</w:p>
    <w:p w14:paraId="4C9C6534" w14:textId="77777777" w:rsidR="00045B7F" w:rsidRPr="00AA163E" w:rsidRDefault="00045B7F" w:rsidP="008E1EDB">
      <w:pPr>
        <w:jc w:val="both"/>
        <w:rPr>
          <w:rFonts w:ascii="Century Gothic" w:hAnsi="Century Gothic" w:cs="Calibri Light"/>
          <w:sz w:val="22"/>
          <w:szCs w:val="22"/>
          <w:lang w:val="es-DO"/>
        </w:rPr>
      </w:pPr>
    </w:p>
    <w:p w14:paraId="7AA4955E" w14:textId="77777777" w:rsidR="00045B7F" w:rsidRDefault="00045B7F" w:rsidP="008E1EDB">
      <w:pPr>
        <w:jc w:val="both"/>
        <w:rPr>
          <w:rFonts w:ascii="Calibri Light" w:hAnsi="Calibri Light" w:cs="Calibri Light"/>
          <w:sz w:val="24"/>
          <w:szCs w:val="24"/>
          <w:lang w:val="es-DO"/>
        </w:rPr>
      </w:pPr>
    </w:p>
    <w:p w14:paraId="07616804" w14:textId="77777777" w:rsidR="00455C53" w:rsidRPr="00D62A83" w:rsidRDefault="00455C53" w:rsidP="00AF54E4">
      <w:pPr>
        <w:rPr>
          <w:rFonts w:ascii="Calibri Light" w:hAnsi="Calibri Light" w:cs="Calibri Light"/>
          <w:b/>
          <w:bCs/>
          <w:sz w:val="28"/>
          <w:szCs w:val="28"/>
          <w:u w:val="single"/>
          <w:lang w:val="es-DO"/>
        </w:rPr>
      </w:pPr>
      <w:bookmarkStart w:id="7" w:name="_Toc70427601"/>
    </w:p>
    <w:p w14:paraId="32DDDF2C" w14:textId="77777777" w:rsidR="00455C53" w:rsidRPr="00D62A83" w:rsidRDefault="00455C53" w:rsidP="00AF54E4">
      <w:pPr>
        <w:rPr>
          <w:rFonts w:ascii="Calibri Light" w:hAnsi="Calibri Light" w:cs="Calibri Light"/>
          <w:b/>
          <w:bCs/>
          <w:sz w:val="28"/>
          <w:szCs w:val="28"/>
          <w:u w:val="single"/>
          <w:lang w:val="es-DO"/>
        </w:rPr>
      </w:pPr>
    </w:p>
    <w:p w14:paraId="71866395" w14:textId="069CA1E2" w:rsidR="00455C53" w:rsidRPr="00D62A83" w:rsidRDefault="00455C53" w:rsidP="00AF54E4">
      <w:pPr>
        <w:rPr>
          <w:rFonts w:ascii="Calibri Light" w:hAnsi="Calibri Light" w:cs="Calibri Light"/>
          <w:b/>
          <w:bCs/>
          <w:sz w:val="28"/>
          <w:szCs w:val="28"/>
          <w:u w:val="single"/>
          <w:lang w:val="es-DO"/>
        </w:rPr>
      </w:pPr>
    </w:p>
    <w:p w14:paraId="00710B9A" w14:textId="77777777" w:rsidR="007D7110" w:rsidRPr="00397461" w:rsidRDefault="007D7110" w:rsidP="007D7110">
      <w:pPr>
        <w:pStyle w:val="Ttulo1"/>
        <w:ind w:left="0"/>
        <w:jc w:val="center"/>
        <w:rPr>
          <w:rFonts w:ascii="Century Gothic" w:hAnsi="Century Gothic"/>
          <w:b/>
          <w:bCs/>
          <w:sz w:val="28"/>
          <w:szCs w:val="28"/>
          <w:lang w:val="es-DO"/>
        </w:rPr>
      </w:pPr>
      <w:r w:rsidRPr="00397461">
        <w:rPr>
          <w:rFonts w:ascii="Century Gothic" w:hAnsi="Century Gothic"/>
          <w:b/>
          <w:bCs/>
          <w:sz w:val="28"/>
          <w:szCs w:val="28"/>
          <w:lang w:val="es-DO"/>
        </w:rPr>
        <w:lastRenderedPageBreak/>
        <w:t>SOLICITUDES GESTIONADAS</w:t>
      </w:r>
    </w:p>
    <w:p w14:paraId="0BD6CBBF" w14:textId="71331123" w:rsidR="007D7110" w:rsidRPr="00B24A27" w:rsidRDefault="007D7110" w:rsidP="00C55FAD">
      <w:pPr>
        <w:jc w:val="both"/>
        <w:rPr>
          <w:rFonts w:ascii="Century Gothic" w:hAnsi="Century Gothic" w:cs="Calibri Light"/>
          <w:sz w:val="24"/>
          <w:szCs w:val="24"/>
          <w:lang w:val="es-DO"/>
        </w:rPr>
      </w:pPr>
      <w:r w:rsidRPr="00397461">
        <w:rPr>
          <w:rFonts w:ascii="Century Gothic" w:hAnsi="Century Gothic" w:cs="Calibri Light"/>
          <w:sz w:val="22"/>
          <w:szCs w:val="22"/>
          <w:lang w:val="es-DO"/>
        </w:rPr>
        <w:t xml:space="preserve"> Hemos gestionada las siguientes solicitudes de información durante el periodo</w:t>
      </w:r>
      <w:r w:rsidR="00C55FAD">
        <w:rPr>
          <w:rFonts w:ascii="Century Gothic" w:hAnsi="Century Gothic" w:cs="Calibri Light"/>
          <w:sz w:val="22"/>
          <w:szCs w:val="22"/>
          <w:lang w:val="es-DO"/>
        </w:rPr>
        <w:t xml:space="preserve"> Julio</w:t>
      </w:r>
      <w:r w:rsidRPr="00397461">
        <w:rPr>
          <w:rFonts w:ascii="Century Gothic" w:hAnsi="Century Gothic" w:cs="Calibri Light"/>
          <w:sz w:val="22"/>
          <w:szCs w:val="22"/>
          <w:lang w:val="es-DO"/>
        </w:rPr>
        <w:t>-</w:t>
      </w:r>
      <w:r w:rsidR="00DB4ACB">
        <w:rPr>
          <w:rFonts w:ascii="Century Gothic" w:hAnsi="Century Gothic" w:cs="Calibri Light"/>
          <w:sz w:val="22"/>
          <w:szCs w:val="22"/>
          <w:lang w:val="es-DO"/>
        </w:rPr>
        <w:t xml:space="preserve">septiembre </w:t>
      </w:r>
      <w:r w:rsidR="00DB4ACB" w:rsidRPr="00397461">
        <w:rPr>
          <w:rFonts w:ascii="Century Gothic" w:hAnsi="Century Gothic" w:cs="Calibri Light"/>
          <w:sz w:val="22"/>
          <w:szCs w:val="22"/>
          <w:lang w:val="es-DO"/>
        </w:rPr>
        <w:t>2023</w:t>
      </w:r>
      <w:r w:rsidRPr="00B24A27">
        <w:rPr>
          <w:rFonts w:ascii="Century Gothic" w:hAnsi="Century Gothic" w:cs="Calibri Light"/>
          <w:sz w:val="24"/>
          <w:szCs w:val="24"/>
          <w:lang w:val="es-DO"/>
        </w:rPr>
        <w:t>.</w:t>
      </w:r>
    </w:p>
    <w:tbl>
      <w:tblPr>
        <w:tblStyle w:val="Tablaconcuadrcula"/>
        <w:tblpPr w:leftFromText="141" w:rightFromText="141" w:vertAnchor="text" w:tblpX="42" w:tblpY="1"/>
        <w:tblOverlap w:val="never"/>
        <w:tblW w:w="9871" w:type="dxa"/>
        <w:tblLook w:val="04A0" w:firstRow="1" w:lastRow="0" w:firstColumn="1" w:lastColumn="0" w:noHBand="0" w:noVBand="1"/>
      </w:tblPr>
      <w:tblGrid>
        <w:gridCol w:w="677"/>
        <w:gridCol w:w="1478"/>
        <w:gridCol w:w="6015"/>
        <w:gridCol w:w="1701"/>
      </w:tblGrid>
      <w:tr w:rsidR="007D7110" w:rsidRPr="00045B7F" w14:paraId="6DD22744" w14:textId="77777777" w:rsidTr="00C55FAD">
        <w:trPr>
          <w:trHeight w:val="620"/>
        </w:trPr>
        <w:tc>
          <w:tcPr>
            <w:tcW w:w="677" w:type="dxa"/>
            <w:shd w:val="clear" w:color="auto" w:fill="D4EAF3" w:themeFill="accent1" w:themeFillTint="33"/>
          </w:tcPr>
          <w:p w14:paraId="4A5305BA" w14:textId="77777777" w:rsidR="007D7110" w:rsidRPr="00045B7F" w:rsidRDefault="007D7110" w:rsidP="00C55FAD">
            <w:pPr>
              <w:jc w:val="center"/>
              <w:rPr>
                <w:rFonts w:ascii="Calibri Light" w:hAnsi="Calibri Light" w:cs="Calibri Light"/>
                <w:sz w:val="24"/>
                <w:szCs w:val="24"/>
                <w:lang w:val="es-DO"/>
              </w:rPr>
            </w:pPr>
            <w:r w:rsidRPr="00045B7F">
              <w:rPr>
                <w:rFonts w:ascii="Calibri Light" w:hAnsi="Calibri Light" w:cs="Calibri Light"/>
                <w:sz w:val="24"/>
                <w:szCs w:val="24"/>
                <w:lang w:val="es-DO"/>
              </w:rPr>
              <w:t>NO.</w:t>
            </w:r>
          </w:p>
        </w:tc>
        <w:tc>
          <w:tcPr>
            <w:tcW w:w="1478" w:type="dxa"/>
            <w:shd w:val="clear" w:color="auto" w:fill="D4EAF3" w:themeFill="accent1" w:themeFillTint="33"/>
          </w:tcPr>
          <w:p w14:paraId="6E0F7D68" w14:textId="77777777" w:rsidR="007D7110" w:rsidRPr="00045B7F" w:rsidRDefault="007D7110" w:rsidP="00C55FAD">
            <w:pPr>
              <w:spacing w:after="160" w:line="288" w:lineRule="auto"/>
              <w:jc w:val="center"/>
              <w:rPr>
                <w:rFonts w:ascii="Calibri Light" w:hAnsi="Calibri Light" w:cs="Calibri Light"/>
                <w:sz w:val="24"/>
                <w:szCs w:val="24"/>
                <w:lang w:val="es-DO"/>
              </w:rPr>
            </w:pPr>
            <w:r w:rsidRPr="00045B7F">
              <w:rPr>
                <w:rFonts w:ascii="Calibri Light" w:hAnsi="Calibri Light" w:cs="Calibri Light"/>
                <w:sz w:val="24"/>
                <w:szCs w:val="24"/>
                <w:lang w:val="es-DO"/>
              </w:rPr>
              <w:t>CODIGO SAIP-SIP</w:t>
            </w:r>
          </w:p>
        </w:tc>
        <w:tc>
          <w:tcPr>
            <w:tcW w:w="6015" w:type="dxa"/>
            <w:shd w:val="clear" w:color="auto" w:fill="D4EAF3" w:themeFill="accent1" w:themeFillTint="33"/>
          </w:tcPr>
          <w:p w14:paraId="634AF637" w14:textId="77777777" w:rsidR="007D7110" w:rsidRPr="00045B7F" w:rsidRDefault="007D7110" w:rsidP="00C55FAD">
            <w:pPr>
              <w:spacing w:after="160" w:line="288" w:lineRule="auto"/>
              <w:jc w:val="center"/>
              <w:rPr>
                <w:rFonts w:ascii="Calibri Light" w:hAnsi="Calibri Light" w:cs="Calibri Light"/>
                <w:sz w:val="24"/>
                <w:szCs w:val="24"/>
                <w:lang w:val="es-DO"/>
              </w:rPr>
            </w:pPr>
            <w:r w:rsidRPr="00045B7F">
              <w:rPr>
                <w:rFonts w:ascii="Calibri Light" w:hAnsi="Calibri Light" w:cs="Calibri Light"/>
                <w:sz w:val="24"/>
                <w:szCs w:val="24"/>
                <w:lang w:val="es-DO"/>
              </w:rPr>
              <w:t>TIPO DE INFORMACION</w:t>
            </w:r>
          </w:p>
        </w:tc>
        <w:tc>
          <w:tcPr>
            <w:tcW w:w="1701" w:type="dxa"/>
            <w:shd w:val="clear" w:color="auto" w:fill="D4EAF3" w:themeFill="accent1" w:themeFillTint="33"/>
          </w:tcPr>
          <w:p w14:paraId="4DD48A80" w14:textId="77777777" w:rsidR="007D7110" w:rsidRPr="00045B7F" w:rsidRDefault="007D7110" w:rsidP="00C55FAD">
            <w:pPr>
              <w:spacing w:after="160" w:line="288" w:lineRule="auto"/>
              <w:jc w:val="center"/>
              <w:rPr>
                <w:rFonts w:ascii="Calibri Light" w:hAnsi="Calibri Light" w:cs="Calibri Light"/>
                <w:sz w:val="24"/>
                <w:szCs w:val="24"/>
                <w:lang w:val="es-DO"/>
              </w:rPr>
            </w:pPr>
            <w:r w:rsidRPr="00045B7F">
              <w:rPr>
                <w:rFonts w:ascii="Calibri Light" w:hAnsi="Calibri Light" w:cs="Calibri Light"/>
                <w:sz w:val="24"/>
                <w:szCs w:val="24"/>
                <w:lang w:val="es-DO"/>
              </w:rPr>
              <w:t>ÁREA GESTIONADA</w:t>
            </w:r>
          </w:p>
        </w:tc>
      </w:tr>
      <w:tr w:rsidR="00C55FAD" w:rsidRPr="00C55FAD" w14:paraId="2863BF96" w14:textId="77777777" w:rsidTr="00C55FAD">
        <w:trPr>
          <w:trHeight w:val="637"/>
        </w:trPr>
        <w:tc>
          <w:tcPr>
            <w:tcW w:w="677" w:type="dxa"/>
          </w:tcPr>
          <w:p w14:paraId="32394295" w14:textId="41A63C04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</w:t>
            </w:r>
          </w:p>
          <w:p w14:paraId="59BC10BD" w14:textId="77777777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B0EDC" w14:textId="77777777" w:rsidR="007D7110" w:rsidRPr="00C55FAD" w:rsidRDefault="007D7110" w:rsidP="00C55FAD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83357</w:t>
            </w:r>
          </w:p>
          <w:p w14:paraId="54D5CC7C" w14:textId="77777777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6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2A497" w14:textId="77777777" w:rsidR="007D7110" w:rsidRPr="00C55FAD" w:rsidRDefault="007D7110" w:rsidP="00C55FAD">
            <w:pPr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* Salario promedio cotizable por tipo de empresa. Es decir, Sociedad de Responsabilidad Limitada (SRL), Único dueño,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Empresa Individual de Responsabilidad Limitada, Sin fines de lucro, Sociedad Anónima (SA), Compañía por acciones, Sociedad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Anónima Simplificada (SAS), Incorporada, Cooperativa, Empresas del Estado y/o Sociedad en Nombre Colectivo (SNC). *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Salario promedio cotizable por tamaño de empresa. Es decir, Microempresa 1-10 empleados, Pequeña empresa 11-50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empleados, Mediana empresa 51-150, Grande empresa 151+ empleados</w:t>
            </w:r>
          </w:p>
          <w:p w14:paraId="4B40EBC7" w14:textId="77777777" w:rsidR="007D7110" w:rsidRPr="00C55FAD" w:rsidRDefault="007D7110" w:rsidP="00C55FAD">
            <w:pPr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2109B" w14:textId="77777777" w:rsidR="007D7110" w:rsidRPr="00C55FAD" w:rsidRDefault="007D7110" w:rsidP="00C55FAD">
            <w:pPr>
              <w:rPr>
                <w:rFonts w:ascii="Calibri Light" w:hAnsi="Calibri Light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alibri Light" w:hAnsi="Calibri Light" w:cs="Calibri Light"/>
                <w:color w:val="808080" w:themeColor="background1" w:themeShade="80"/>
                <w:sz w:val="22"/>
                <w:szCs w:val="22"/>
                <w:lang w:val="es-DO"/>
              </w:rPr>
              <w:t xml:space="preserve">Base de datos </w:t>
            </w:r>
          </w:p>
        </w:tc>
      </w:tr>
      <w:tr w:rsidR="00C55FAD" w:rsidRPr="00C55FAD" w14:paraId="3B7F833B" w14:textId="77777777" w:rsidTr="00C55FAD">
        <w:trPr>
          <w:trHeight w:val="5558"/>
        </w:trPr>
        <w:tc>
          <w:tcPr>
            <w:tcW w:w="677" w:type="dxa"/>
          </w:tcPr>
          <w:p w14:paraId="15B99697" w14:textId="77777777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  <w:p w14:paraId="0BD2E212" w14:textId="77777777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2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77D65" w14:textId="77777777" w:rsidR="007D7110" w:rsidRPr="00C55FAD" w:rsidRDefault="007D7110" w:rsidP="00C55FAD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83322</w:t>
            </w:r>
          </w:p>
          <w:p w14:paraId="4FD24FA7" w14:textId="77777777" w:rsidR="007D7110" w:rsidRPr="00C55FAD" w:rsidRDefault="007D7110" w:rsidP="00C55FAD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6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689D7" w14:textId="303FAF0B" w:rsidR="007D7110" w:rsidRPr="00C55FAD" w:rsidRDefault="007D7110" w:rsidP="00C55FAD">
            <w:pPr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saber a cuántas personas ha afectado la venta de seguros falsos o fraude de la Seguridad Social que admitió el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tesorero en abril del 2023, de donde son, cuántos hombres y cuántas mujeres, de que provincias o municipios son, qué tipo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 xml:space="preserve">de investigación se ha hecho y cuáles han sido los resultados. </w:t>
            </w:r>
            <w:r w:rsidR="00784F91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Quien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vendió esos seguros, quien los autorizo a los promotores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que vendieron esos seguros.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Qué cantidad de promotores tienen habilitados para vender seguros del Estado y a cuáles ARS ha afectado. Quisiera saber si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fue vulnerado el sistema de la Tesorería de la Seguridad Social para dar paso al fraude, explicar la forma en que se hace el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fraude</w:t>
            </w:r>
          </w:p>
          <w:p w14:paraId="7722E494" w14:textId="77777777" w:rsidR="007D7110" w:rsidRPr="00C55FAD" w:rsidRDefault="007D7110" w:rsidP="00C55FAD">
            <w:pPr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)</w:t>
            </w:r>
          </w:p>
          <w:p w14:paraId="10A7FC0D" w14:textId="77777777" w:rsidR="007D7110" w:rsidRPr="00C55FAD" w:rsidRDefault="007D7110" w:rsidP="00C55FAD">
            <w:pPr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D42FC" w14:textId="77777777" w:rsidR="007D7110" w:rsidRPr="00C55FAD" w:rsidRDefault="007D7110" w:rsidP="00C55FAD">
            <w:pPr>
              <w:rPr>
                <w:rFonts w:ascii="Calibri Light" w:hAnsi="Calibri Light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alibri Light" w:hAnsi="Calibri Light" w:cs="Calibri Light"/>
                <w:color w:val="808080" w:themeColor="background1" w:themeShade="80"/>
                <w:sz w:val="22"/>
                <w:szCs w:val="22"/>
                <w:lang w:val="es-DO"/>
              </w:rPr>
              <w:t>Base de datos</w:t>
            </w:r>
          </w:p>
        </w:tc>
      </w:tr>
    </w:tbl>
    <w:p w14:paraId="41FB073C" w14:textId="77777777" w:rsidR="00CB5B8D" w:rsidRPr="00C55FAD" w:rsidRDefault="00CB5B8D" w:rsidP="00AF54E4">
      <w:pPr>
        <w:rPr>
          <w:rFonts w:ascii="Calibri Light" w:hAnsi="Calibri Light" w:cs="Calibri Light"/>
          <w:b/>
          <w:bCs/>
          <w:color w:val="808080" w:themeColor="background1" w:themeShade="80"/>
          <w:sz w:val="22"/>
          <w:szCs w:val="22"/>
          <w:u w:val="single"/>
          <w:lang w:val="es-DO"/>
        </w:rPr>
      </w:pPr>
    </w:p>
    <w:tbl>
      <w:tblPr>
        <w:tblStyle w:val="Tablaconcuadrcula"/>
        <w:tblpPr w:leftFromText="141" w:rightFromText="141" w:vertAnchor="text" w:tblpX="137" w:tblpY="1"/>
        <w:tblOverlap w:val="never"/>
        <w:tblW w:w="9776" w:type="dxa"/>
        <w:tblLook w:val="04A0" w:firstRow="1" w:lastRow="0" w:firstColumn="1" w:lastColumn="0" w:noHBand="0" w:noVBand="1"/>
      </w:tblPr>
      <w:tblGrid>
        <w:gridCol w:w="582"/>
        <w:gridCol w:w="1681"/>
        <w:gridCol w:w="5812"/>
        <w:gridCol w:w="1701"/>
      </w:tblGrid>
      <w:tr w:rsidR="00C55FAD" w:rsidRPr="00C55FAD" w14:paraId="45FD349F" w14:textId="77777777" w:rsidTr="00045B7F">
        <w:trPr>
          <w:trHeight w:val="201"/>
        </w:trPr>
        <w:tc>
          <w:tcPr>
            <w:tcW w:w="582" w:type="dxa"/>
          </w:tcPr>
          <w:bookmarkEnd w:id="7"/>
          <w:p w14:paraId="0DFF532A" w14:textId="78456D42" w:rsidR="00E823EC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62463" w14:textId="41FE919F" w:rsidR="00E823EC" w:rsidRPr="00C55FAD" w:rsidRDefault="007D7110" w:rsidP="007D7110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83668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6245E" w14:textId="77777777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Favor indicar mediante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mediante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documento oficial lo siguiente: Que una empresa, en calidad de empleador puede inscribir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en la Tesorería de la Seguridad Social a una persona en calidad de empleado y dicha inscripción puede hacer mediante la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plataforma sin que se necesite la autorización documental o por escrito del empleado.</w:t>
            </w:r>
          </w:p>
          <w:p w14:paraId="2D4EB14C" w14:textId="15539068" w:rsidR="00E823EC" w:rsidRPr="00C55FAD" w:rsidRDefault="00E823EC" w:rsidP="00B85A36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8774" w14:textId="7F3DB22B" w:rsidR="00E823EC" w:rsidRPr="00C55FAD" w:rsidRDefault="00B85A36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Base de Datos  </w:t>
            </w:r>
          </w:p>
        </w:tc>
      </w:tr>
      <w:tr w:rsidR="00C55FAD" w:rsidRPr="00C55FAD" w14:paraId="28F8A196" w14:textId="77777777" w:rsidTr="00045B7F">
        <w:trPr>
          <w:trHeight w:val="201"/>
        </w:trPr>
        <w:tc>
          <w:tcPr>
            <w:tcW w:w="582" w:type="dxa"/>
          </w:tcPr>
          <w:p w14:paraId="5F64DEE3" w14:textId="7E747DB7" w:rsidR="00E823EC" w:rsidRPr="00C55FAD" w:rsidRDefault="00F7109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9ECE2" w14:textId="77777777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83671</w:t>
            </w:r>
          </w:p>
          <w:p w14:paraId="3BC79636" w14:textId="77777777" w:rsidR="00E823EC" w:rsidRPr="00C55FAD" w:rsidRDefault="00E823E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2152C" w14:textId="77777777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Necesitamos saber el plazo que se va a tomar la institución para responder la solicitud de dispensa presentada por nuestra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empresa, en vista de que se aproxima la fecha en la que nuestros a nuestros docentes le será deshabilitado el seguro médico,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ya que no fue pagada la última factura generada por el monto excesivo y por la propia espera de la dispensa.</w:t>
            </w:r>
          </w:p>
          <w:p w14:paraId="72DA7719" w14:textId="77777777" w:rsidR="00E823EC" w:rsidRPr="00C55FAD" w:rsidRDefault="00E823EC" w:rsidP="00045B7F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7DFFC" w14:textId="6E2F6940" w:rsidR="00E823EC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Base de datos </w:t>
            </w:r>
          </w:p>
        </w:tc>
      </w:tr>
      <w:tr w:rsidR="00C55FAD" w:rsidRPr="00C55FAD" w14:paraId="31DB52BA" w14:textId="77777777" w:rsidTr="00045B7F">
        <w:trPr>
          <w:trHeight w:val="201"/>
        </w:trPr>
        <w:tc>
          <w:tcPr>
            <w:tcW w:w="582" w:type="dxa"/>
          </w:tcPr>
          <w:p w14:paraId="76349A0A" w14:textId="5607D1B6" w:rsidR="007D7110" w:rsidRPr="00C55FAD" w:rsidRDefault="00F7109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7B204" w14:textId="77777777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83953</w:t>
            </w:r>
          </w:p>
          <w:p w14:paraId="5B067355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0DF01" w14:textId="0CEBD403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Solicitamos por </w:t>
            </w:r>
            <w:r w:rsidR="00F7109E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esta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vía la información actualizada del salario cotizable de los afiliados activos al Sistema Dominicano de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Seguridad Social, indicado en deciles y en total, así como en deciles según sexo (hombre y mujer), indicando cantidades y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 xml:space="preserve">porcentajes.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Muchas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gracias</w:t>
            </w:r>
          </w:p>
          <w:p w14:paraId="21836DE8" w14:textId="77777777" w:rsidR="007D7110" w:rsidRPr="00C55FAD" w:rsidRDefault="007D7110" w:rsidP="00045B7F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C1195" w14:textId="01084F25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Base de datos</w:t>
            </w:r>
          </w:p>
        </w:tc>
      </w:tr>
      <w:tr w:rsidR="00C55FAD" w:rsidRPr="00C55FAD" w14:paraId="1DA32E51" w14:textId="77777777" w:rsidTr="00045B7F">
        <w:trPr>
          <w:trHeight w:val="201"/>
        </w:trPr>
        <w:tc>
          <w:tcPr>
            <w:tcW w:w="582" w:type="dxa"/>
          </w:tcPr>
          <w:p w14:paraId="4ACBF73C" w14:textId="05051341" w:rsidR="007D7110" w:rsidRPr="00C55FAD" w:rsidRDefault="00F7109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5A6CE" w14:textId="77777777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84056</w:t>
            </w:r>
          </w:p>
          <w:p w14:paraId="0DD885E7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59EDF" w14:textId="1A6C9705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¡Buenas tardes!</w:t>
            </w:r>
            <w:r w:rsidR="007D7110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Por esta vía requerimos la cantidad a nivel general de empleados inscritos en la Tesorería de Seguridad Social</w:t>
            </w:r>
            <w:r w:rsidR="007D7110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(TSS) en diciembre del año 2022 y la cantidad inscrita hasta la fecha, entiéndase julio 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1EAEA" w14:textId="58856ECB" w:rsidR="007D7110" w:rsidRPr="00C55FAD" w:rsidRDefault="007D7110" w:rsidP="007D711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="00F7109E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atos</w:t>
            </w:r>
            <w:proofErr w:type="spellEnd"/>
          </w:p>
          <w:p w14:paraId="74FCB470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4197EE82" w14:textId="77777777" w:rsidTr="00045B7F">
        <w:trPr>
          <w:trHeight w:val="201"/>
        </w:trPr>
        <w:tc>
          <w:tcPr>
            <w:tcW w:w="582" w:type="dxa"/>
          </w:tcPr>
          <w:p w14:paraId="40A23D23" w14:textId="2EC059D0" w:rsidR="007D7110" w:rsidRPr="00C55FAD" w:rsidRDefault="00F7109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98827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84218</w:t>
            </w:r>
          </w:p>
          <w:p w14:paraId="2B103FC2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AB95D" w14:textId="453B9915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Que me encanta la pregunta que me salieron</w:t>
            </w:r>
            <w:r w:rsidR="001A4FDC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86940" w14:textId="3D0F765B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7E55EDFD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764EFE45" w14:textId="77777777" w:rsidTr="00045B7F">
        <w:trPr>
          <w:trHeight w:val="201"/>
        </w:trPr>
        <w:tc>
          <w:tcPr>
            <w:tcW w:w="582" w:type="dxa"/>
          </w:tcPr>
          <w:p w14:paraId="2CA769DA" w14:textId="2442590E" w:rsidR="007D7110" w:rsidRPr="00C55FAD" w:rsidRDefault="00F7109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8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12DCF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84248</w:t>
            </w:r>
          </w:p>
          <w:p w14:paraId="2D94A743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A9DC1" w14:textId="1DF0694C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De qué forma la TSS detecta cuando una empresa no está haciendo los aportes de la seguridad social de los trabajadores, y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que medidas toma la TSS para hacer los cobros de los pagos atrasados</w:t>
            </w:r>
          </w:p>
          <w:p w14:paraId="3AE191BA" w14:textId="77777777" w:rsidR="007D7110" w:rsidRPr="00C55FAD" w:rsidRDefault="007D7110" w:rsidP="00045B7F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9267E" w14:textId="744DA6F0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7AA064FC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1FD8C663" w14:textId="77777777" w:rsidTr="00045B7F">
        <w:trPr>
          <w:trHeight w:val="201"/>
        </w:trPr>
        <w:tc>
          <w:tcPr>
            <w:tcW w:w="582" w:type="dxa"/>
          </w:tcPr>
          <w:p w14:paraId="1AF312BB" w14:textId="20588072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lastRenderedPageBreak/>
              <w:t>9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04C60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84583</w:t>
            </w:r>
          </w:p>
          <w:p w14:paraId="7A224FEB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0EF39" w14:textId="18D71158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Reporte Especial, en formato electrónico, a través del cual nos puedan suministrar las informaciones que se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detallan a continuación, relacionadas a los empleados activos de nuestras instituciones: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 xml:space="preserve">Banco Múltiple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Vimenca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, S.A,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Vimenca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, S. A., Paga Todo Dominicana, S. A, Data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Vimenca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, S. A. gente de Remesas y Cambio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Vimenca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, S.A. cerca del SFS - Para cada dependiente registrado en el núcleo familiar del colaborador activo, incluir: </w:t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Nombre del colaborador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Cédula del colaborador (con guiones)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NSS del colaborador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Nombre completo del dependiente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NSS del dependiente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</w:r>
            <w:r w:rsidRPr="00C55FAD">
              <w:rPr>
                <w:rFonts w:ascii="Segoe UI Symbol" w:hAnsi="Segoe UI Symbol" w:cs="Segoe UI Symbol"/>
                <w:color w:val="808080" w:themeColor="background1" w:themeShade="80"/>
                <w:sz w:val="22"/>
                <w:szCs w:val="22"/>
                <w:lang w:val="es-ES"/>
              </w:rPr>
              <w:t>✓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Fecha de nacimiento (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dd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/mm/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yyyy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3723D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Rechazada</w:t>
            </w:r>
            <w:proofErr w:type="spellEnd"/>
          </w:p>
          <w:p w14:paraId="4EC61321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6A00B51D" w14:textId="77777777" w:rsidTr="00045B7F">
        <w:trPr>
          <w:trHeight w:val="201"/>
        </w:trPr>
        <w:tc>
          <w:tcPr>
            <w:tcW w:w="582" w:type="dxa"/>
          </w:tcPr>
          <w:p w14:paraId="1CF44AA6" w14:textId="20283C69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10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19A2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84606</w:t>
            </w:r>
          </w:p>
          <w:p w14:paraId="62E08643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BAEE0" w14:textId="12CE8BD4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Certificación de descuento de los años del 2014 al 2021 del ministerio de salud pública a la TSS, solo el historial de estas fechas por el SAIP.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67B7A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</w:p>
          <w:p w14:paraId="3BC0AEDA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446569BA" w14:textId="77777777" w:rsidTr="00045B7F">
        <w:trPr>
          <w:trHeight w:val="201"/>
        </w:trPr>
        <w:tc>
          <w:tcPr>
            <w:tcW w:w="582" w:type="dxa"/>
          </w:tcPr>
          <w:p w14:paraId="23DB3838" w14:textId="68C9E6E9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6007A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84621</w:t>
            </w:r>
          </w:p>
          <w:p w14:paraId="2C087B49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E692C" w14:textId="51E329FC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La contribución al fondo de solidaridad social (FSS), año, mes, cantidad de trabajadores, masa salarial y salario medio por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cantidad de salario mínimo cotizable (Menos de 1, de 1 a 2, de 2 a 3, de 3 a 4, de 4 a 5 y más de 5). Ver archivo anexo. El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periodo es mensual desde enero a junio de 2023.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1EED1" w14:textId="7A40E49A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12C5AC08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409CEAE8" w14:textId="77777777" w:rsidTr="00045B7F">
        <w:trPr>
          <w:trHeight w:val="201"/>
        </w:trPr>
        <w:tc>
          <w:tcPr>
            <w:tcW w:w="582" w:type="dxa"/>
          </w:tcPr>
          <w:p w14:paraId="3EFCF341" w14:textId="02E7E515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0CAB8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84651</w:t>
            </w:r>
          </w:p>
          <w:p w14:paraId="090CCF52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A33F0" w14:textId="6CFF513C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Certificación de que la Sr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Yery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Mercedes Jackson no está registrados en la TSS.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5B45D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</w:p>
          <w:p w14:paraId="2A274C0A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47F8203B" w14:textId="77777777" w:rsidTr="00045B7F">
        <w:trPr>
          <w:trHeight w:val="201"/>
        </w:trPr>
        <w:tc>
          <w:tcPr>
            <w:tcW w:w="582" w:type="dxa"/>
          </w:tcPr>
          <w:p w14:paraId="33AC1D49" w14:textId="2303EA47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C251B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85355</w:t>
            </w:r>
          </w:p>
          <w:p w14:paraId="6CEC3742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0D297" w14:textId="19DC5905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Certificación de no registro en la TSS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3D16E" w14:textId="6E2CE73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</w:t>
            </w:r>
          </w:p>
          <w:p w14:paraId="496BCF2F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407C2B16" w14:textId="77777777" w:rsidTr="00045B7F">
        <w:trPr>
          <w:trHeight w:val="201"/>
        </w:trPr>
        <w:tc>
          <w:tcPr>
            <w:tcW w:w="582" w:type="dxa"/>
          </w:tcPr>
          <w:p w14:paraId="6268455E" w14:textId="61255FAD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25A83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85374</w:t>
            </w:r>
          </w:p>
          <w:p w14:paraId="553A2567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9BCBB" w14:textId="354FCFC9" w:rsidR="007D7110" w:rsidRPr="001A4FDC" w:rsidRDefault="00F7109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información de que no se reportó embarazo para fines de subsidio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E9102" w14:textId="18059642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</w:t>
            </w:r>
          </w:p>
          <w:p w14:paraId="1A8A2362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0A75F7E1" w14:textId="77777777" w:rsidTr="00045B7F">
        <w:trPr>
          <w:trHeight w:val="201"/>
        </w:trPr>
        <w:tc>
          <w:tcPr>
            <w:tcW w:w="582" w:type="dxa"/>
          </w:tcPr>
          <w:p w14:paraId="09FB334F" w14:textId="7B8E2EE7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77F12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86026</w:t>
            </w:r>
          </w:p>
          <w:p w14:paraId="04EC1680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58AD0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Certificar si la Sra.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Delmis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Carolina Morales, C.09700283972, se encuentra registrada en la TSS y en cual empresa </w:t>
            </w:r>
          </w:p>
          <w:p w14:paraId="7027D3D6" w14:textId="77777777" w:rsidR="007D7110" w:rsidRPr="00C55FAD" w:rsidRDefault="007D7110" w:rsidP="00045B7F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3DE0A" w14:textId="77777777" w:rsidR="00F7109E" w:rsidRPr="00C55FAD" w:rsidRDefault="00F7109E" w:rsidP="00F7109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Rechazada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</w:t>
            </w:r>
          </w:p>
          <w:p w14:paraId="42F6A071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6999E956" w14:textId="77777777" w:rsidTr="00045B7F">
        <w:trPr>
          <w:trHeight w:val="201"/>
        </w:trPr>
        <w:tc>
          <w:tcPr>
            <w:tcW w:w="582" w:type="dxa"/>
          </w:tcPr>
          <w:p w14:paraId="688887A1" w14:textId="597B3A3B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5A81F" w14:textId="77777777" w:rsidR="00861C70" w:rsidRPr="00C55FAD" w:rsidRDefault="00861C70" w:rsidP="00861C7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86158</w:t>
            </w:r>
          </w:p>
          <w:p w14:paraId="58C81835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5989A" w14:textId="4D3D5862" w:rsidR="007D7110" w:rsidRPr="00C55FAD" w:rsidRDefault="00AA163E" w:rsidP="00AA163E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  <w:t xml:space="preserve">1-Que porcentaje representa la carga social de los trabajadores </w:t>
            </w:r>
            <w:r w:rsidR="00DB4ACB"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  <w:t>público</w:t>
            </w: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  <w:t xml:space="preserve"> al Estado Dominicana? 2-De que depende este porcentaje o como lo </w:t>
            </w:r>
            <w:r w:rsidR="00DB4ACB"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ES"/>
              </w:rPr>
              <w:t>calculan?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3941" w14:textId="4A627E76" w:rsidR="00861C70" w:rsidRPr="00C55FAD" w:rsidRDefault="00AA163E" w:rsidP="00861C70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</w:p>
          <w:p w14:paraId="61CBFC46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22310F66" w14:textId="77777777" w:rsidTr="00045B7F">
        <w:trPr>
          <w:trHeight w:val="201"/>
        </w:trPr>
        <w:tc>
          <w:tcPr>
            <w:tcW w:w="582" w:type="dxa"/>
          </w:tcPr>
          <w:p w14:paraId="353E42EB" w14:textId="2ED66350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5418C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86176</w:t>
            </w:r>
          </w:p>
          <w:p w14:paraId="309A09A3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08B02" w14:textId="76C98E29" w:rsidR="007D7110" w:rsidRPr="001A4FDC" w:rsidRDefault="00427C9C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1. Que se me indique mediante </w:t>
            </w:r>
            <w:r w:rsidR="00DB4ACB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qué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proceso puedo hacer pagos retroactivos de </w:t>
            </w:r>
            <w:r w:rsidR="00DB4ACB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seguridad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social no 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lastRenderedPageBreak/>
              <w:t>pagada. 2. Que se me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 xml:space="preserve">indique si puedo realizar 108 pagos de forma extraordinaria para completar o poner al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dia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la TSS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C3131" w14:textId="4938BA86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lastRenderedPageBreak/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18918892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25AD0D29" w14:textId="77777777" w:rsidTr="00F7109E">
        <w:trPr>
          <w:trHeight w:val="70"/>
        </w:trPr>
        <w:tc>
          <w:tcPr>
            <w:tcW w:w="582" w:type="dxa"/>
          </w:tcPr>
          <w:p w14:paraId="72E9EA73" w14:textId="0DEB0284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lastRenderedPageBreak/>
              <w:t>18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B97AB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86563</w:t>
            </w:r>
          </w:p>
          <w:p w14:paraId="12D4263B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B6100" w14:textId="03A093B4" w:rsidR="007D7110" w:rsidRPr="001A4FDC" w:rsidRDefault="00AA163E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certificación</w:t>
            </w:r>
            <w:r w:rsidR="00427C9C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y movimiento de pagos de la 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tesorería</w:t>
            </w:r>
            <w:r w:rsidR="00427C9C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de la seguridad social de los 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últimos</w:t>
            </w:r>
            <w:r w:rsidR="00427C9C"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6 meses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8D080" w14:textId="346188CB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Referida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</w:t>
            </w:r>
          </w:p>
          <w:p w14:paraId="68552659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3F3DD678" w14:textId="77777777" w:rsidTr="00045B7F">
        <w:trPr>
          <w:trHeight w:val="201"/>
        </w:trPr>
        <w:tc>
          <w:tcPr>
            <w:tcW w:w="582" w:type="dxa"/>
          </w:tcPr>
          <w:p w14:paraId="7469C88B" w14:textId="33D45283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19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05C1F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86578</w:t>
            </w:r>
          </w:p>
          <w:p w14:paraId="193F664C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4375E" w14:textId="1CD0718B" w:rsidR="007D7110" w:rsidRPr="001A4FDC" w:rsidRDefault="00427C9C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Solicitamos la propuesta presentada por la Tesorería de la Seguridad Social sobre la disposición contenida en el quinto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artículo de la Resolución del CNSS No. 572-07, que dice: “QUINTO: SE INSTRUYE a la Tesorería de la Seguridad Social (TSS) y a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la Superintendencia de Pensiones (SIPEN) en un plazo de treinta (30) días, establecer el mecanismo necesario para el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/>
              <w:t>cumplimiento de lo establecido en los Párrafos II y III del Artículo Primero de la presente resolución.”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87AD3" w14:textId="76D9D2B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440CEF1C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1FE97A7F" w14:textId="77777777" w:rsidTr="00045B7F">
        <w:trPr>
          <w:trHeight w:val="201"/>
        </w:trPr>
        <w:tc>
          <w:tcPr>
            <w:tcW w:w="582" w:type="dxa"/>
          </w:tcPr>
          <w:p w14:paraId="79694008" w14:textId="69A0D0AA" w:rsidR="007D7110" w:rsidRPr="00C55FAD" w:rsidRDefault="00427C9C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20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10156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86728</w:t>
            </w:r>
          </w:p>
          <w:p w14:paraId="55CA6F36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951A5" w14:textId="0A8B4B32" w:rsidR="007D7110" w:rsidRPr="001A4FDC" w:rsidRDefault="00427C9C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1-¿Cuál es la cantidad de empleados chinos cotizantes en la SDSS por actividad económica en República Dominicana entre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 w:type="page"/>
              <w:t>2019-2023? 2-¿Cuál es la cantidad de empleadores chinos cotizantes según actividad económica en República Dominicana</w:t>
            </w: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br w:type="page"/>
              <w:t>entre 2019-2023?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2A8F6" w14:textId="7C116C64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Base de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datos</w:t>
            </w:r>
            <w:proofErr w:type="spellEnd"/>
          </w:p>
          <w:p w14:paraId="305DF76A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  <w:tr w:rsidR="00C55FAD" w:rsidRPr="00C55FAD" w14:paraId="0C6E328F" w14:textId="77777777" w:rsidTr="001A4FDC">
        <w:trPr>
          <w:trHeight w:val="804"/>
        </w:trPr>
        <w:tc>
          <w:tcPr>
            <w:tcW w:w="582" w:type="dxa"/>
          </w:tcPr>
          <w:p w14:paraId="2ED49B0B" w14:textId="43CC822B" w:rsidR="007D7110" w:rsidRPr="00C55FAD" w:rsidRDefault="00AA163E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  <w:r w:rsidRPr="00C55FAD"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  <w:t>21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46B2B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86022</w:t>
            </w:r>
          </w:p>
          <w:p w14:paraId="2D4CD38F" w14:textId="77777777" w:rsidR="007D7110" w:rsidRPr="00C55FAD" w:rsidRDefault="007D7110" w:rsidP="00064F65">
            <w:pPr>
              <w:jc w:val="both"/>
              <w:rPr>
                <w:rFonts w:ascii="Century Gothic" w:hAnsi="Century Gothic" w:cs="Calibri Light"/>
                <w:color w:val="808080" w:themeColor="background1" w:themeShade="80"/>
                <w:sz w:val="22"/>
                <w:szCs w:val="22"/>
                <w:lang w:val="es-DO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CD143" w14:textId="48CA0E16" w:rsidR="007D7110" w:rsidRPr="001A4FDC" w:rsidRDefault="00427C9C" w:rsidP="001A4FD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  <w:lang w:val="es-ES"/>
              </w:rPr>
            </w:pPr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Verificar si se encuentra registrado en la TSS el condómino Fundación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socua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Palms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</w:t>
            </w: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>Condos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  <w:t xml:space="preserve"> RNC 4330098272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8214B" w14:textId="77777777" w:rsidR="00427C9C" w:rsidRPr="00C55FAD" w:rsidRDefault="00427C9C" w:rsidP="00427C9C">
            <w:pPr>
              <w:jc w:val="both"/>
              <w:rPr>
                <w:rFonts w:ascii="Century Gothic" w:hAnsi="Century Gothic" w:cs="Calibri"/>
                <w:color w:val="808080" w:themeColor="background1" w:themeShade="80"/>
                <w:kern w:val="0"/>
                <w:sz w:val="22"/>
                <w:szCs w:val="22"/>
              </w:rPr>
            </w:pPr>
            <w:proofErr w:type="spellStart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>Rechazada</w:t>
            </w:r>
            <w:proofErr w:type="spellEnd"/>
            <w:r w:rsidRPr="00C55FAD"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</w:rPr>
              <w:t xml:space="preserve"> </w:t>
            </w:r>
          </w:p>
          <w:p w14:paraId="3ED50002" w14:textId="77777777" w:rsidR="007D7110" w:rsidRPr="00C55FAD" w:rsidRDefault="007D7110" w:rsidP="00FB24FE">
            <w:pPr>
              <w:jc w:val="both"/>
              <w:rPr>
                <w:rFonts w:ascii="Century Gothic" w:hAnsi="Century Gothic" w:cs="Calibri"/>
                <w:color w:val="808080" w:themeColor="background1" w:themeShade="80"/>
                <w:sz w:val="22"/>
                <w:szCs w:val="22"/>
                <w:lang w:val="es-ES"/>
              </w:rPr>
            </w:pPr>
          </w:p>
        </w:tc>
      </w:tr>
    </w:tbl>
    <w:p w14:paraId="37429F4B" w14:textId="5C962492" w:rsidR="001B510D" w:rsidRPr="00C55FAD" w:rsidRDefault="001B510D" w:rsidP="00B0772C">
      <w:pPr>
        <w:tabs>
          <w:tab w:val="left" w:pos="1005"/>
        </w:tabs>
        <w:contextualSpacing/>
        <w:jc w:val="both"/>
        <w:rPr>
          <w:rFonts w:ascii="Century Gothic" w:hAnsi="Century Gothic" w:cs="Calibri Light"/>
          <w:color w:val="808080" w:themeColor="background1" w:themeShade="80"/>
          <w:sz w:val="22"/>
          <w:szCs w:val="22"/>
          <w:lang w:val="es-ES"/>
        </w:rPr>
      </w:pPr>
    </w:p>
    <w:p w14:paraId="34503DA5" w14:textId="0559BC43" w:rsidR="00427C9C" w:rsidRPr="00C55FAD" w:rsidRDefault="00427C9C" w:rsidP="00427C9C">
      <w:pPr>
        <w:rPr>
          <w:rFonts w:ascii="Calibri Light" w:hAnsi="Calibri Light" w:cs="Calibri Light"/>
          <w:color w:val="808080" w:themeColor="background1" w:themeShade="80"/>
          <w:sz w:val="22"/>
          <w:szCs w:val="22"/>
          <w:lang w:val="es-ES"/>
        </w:rPr>
      </w:pPr>
    </w:p>
    <w:p w14:paraId="5E97F73B" w14:textId="5D2BDB96" w:rsidR="00427C9C" w:rsidRPr="00C55FAD" w:rsidRDefault="00427C9C" w:rsidP="00427C9C">
      <w:pPr>
        <w:tabs>
          <w:tab w:val="left" w:pos="6885"/>
        </w:tabs>
        <w:rPr>
          <w:rFonts w:ascii="Calibri Light" w:hAnsi="Calibri Light" w:cs="Calibri Light"/>
          <w:color w:val="808080" w:themeColor="background1" w:themeShade="80"/>
          <w:sz w:val="22"/>
          <w:szCs w:val="22"/>
          <w:lang w:val="es-ES"/>
        </w:rPr>
      </w:pPr>
      <w:r w:rsidRPr="00C55FAD">
        <w:rPr>
          <w:rFonts w:ascii="Calibri Light" w:hAnsi="Calibri Light" w:cs="Calibri Light"/>
          <w:color w:val="808080" w:themeColor="background1" w:themeShade="80"/>
          <w:sz w:val="22"/>
          <w:szCs w:val="22"/>
          <w:lang w:val="es-ES"/>
        </w:rPr>
        <w:tab/>
      </w:r>
    </w:p>
    <w:sectPr w:rsidR="00427C9C" w:rsidRPr="00C55FAD" w:rsidSect="00BB710D">
      <w:headerReference w:type="default" r:id="rId19"/>
      <w:footerReference w:type="default" r:id="rId20"/>
      <w:pgSz w:w="12240" w:h="15840" w:code="1"/>
      <w:pgMar w:top="1843" w:right="1554" w:bottom="1797" w:left="1554" w:header="862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9D0BCF" w14:textId="77777777" w:rsidR="00C25788" w:rsidRDefault="00C25788">
      <w:pPr>
        <w:spacing w:after="0" w:line="240" w:lineRule="auto"/>
      </w:pPr>
      <w:r>
        <w:separator/>
      </w:r>
    </w:p>
  </w:endnote>
  <w:endnote w:type="continuationSeparator" w:id="0">
    <w:p w14:paraId="5BA69C34" w14:textId="77777777" w:rsidR="00C25788" w:rsidRDefault="00C257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461ACF" w14:textId="133774D8" w:rsidR="00397461" w:rsidRPr="008632C3" w:rsidRDefault="00397461">
    <w:pPr>
      <w:pStyle w:val="Piedepgina"/>
      <w:rPr>
        <w:lang w:val="es-DO"/>
      </w:rPr>
    </w:pPr>
    <w:r w:rsidRPr="008632C3">
      <w:rPr>
        <w:lang w:val="es-DO"/>
      </w:rPr>
      <w:t xml:space="preserve">Página </w:t>
    </w:r>
    <w:r w:rsidRPr="008632C3">
      <w:rPr>
        <w:lang w:val="es-DO"/>
      </w:rPr>
      <w:fldChar w:fldCharType="begin"/>
    </w:r>
    <w:r w:rsidRPr="008632C3">
      <w:rPr>
        <w:lang w:val="es-DO"/>
      </w:rPr>
      <w:instrText xml:space="preserve"> page </w:instrText>
    </w:r>
    <w:r w:rsidRPr="008632C3">
      <w:rPr>
        <w:lang w:val="es-DO"/>
      </w:rPr>
      <w:fldChar w:fldCharType="separate"/>
    </w:r>
    <w:r w:rsidRPr="008632C3">
      <w:rPr>
        <w:noProof/>
        <w:lang w:val="es-DO"/>
      </w:rPr>
      <w:t>6</w:t>
    </w:r>
    <w:r w:rsidRPr="008632C3">
      <w:rPr>
        <w:lang w:val="es-DO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5B372A" w14:textId="77777777" w:rsidR="00C25788" w:rsidRDefault="00C25788">
      <w:pPr>
        <w:spacing w:after="0" w:line="240" w:lineRule="auto"/>
      </w:pPr>
      <w:r>
        <w:separator/>
      </w:r>
    </w:p>
  </w:footnote>
  <w:footnote w:type="continuationSeparator" w:id="0">
    <w:p w14:paraId="410C819F" w14:textId="77777777" w:rsidR="00C25788" w:rsidRDefault="00C257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BB9030" w14:textId="74399C55" w:rsidR="00397461" w:rsidRDefault="00397461" w:rsidP="00267762">
    <w:pPr>
      <w:pStyle w:val="HeaderShaded"/>
      <w:tabs>
        <w:tab w:val="left" w:pos="5032"/>
      </w:tabs>
      <w:jc w:val="center"/>
    </w:pPr>
    <w:r>
      <w:t>TABLA DE CONTENIDOS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1B0555" w14:textId="15DCE226" w:rsidR="00397461" w:rsidRDefault="00397461" w:rsidP="00267762">
    <w:pPr>
      <w:pStyle w:val="HeaderEven"/>
      <w:rPr>
        <w:rFonts w:eastAsiaTheme="majorEastAsia"/>
        <w:lang w:val="es-DO"/>
      </w:rPr>
    </w:pPr>
    <w:r>
      <w:rPr>
        <w:noProof/>
      </w:rPr>
      <w:drawing>
        <wp:anchor distT="0" distB="0" distL="114300" distR="114300" simplePos="0" relativeHeight="251660288" behindDoc="1" locked="0" layoutInCell="1" allowOverlap="1" wp14:anchorId="67E1E939" wp14:editId="4284C845">
          <wp:simplePos x="0" y="0"/>
          <wp:positionH relativeFrom="column">
            <wp:posOffset>5861685</wp:posOffset>
          </wp:positionH>
          <wp:positionV relativeFrom="paragraph">
            <wp:posOffset>-433070</wp:posOffset>
          </wp:positionV>
          <wp:extent cx="811281" cy="800100"/>
          <wp:effectExtent l="0" t="0" r="8255" b="0"/>
          <wp:wrapNone/>
          <wp:docPr id="4" name="Picture 4" descr="A picture containing screenshot, graphics, font, graphic de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picture containing screenshot, graphics, font, graphic design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11281" cy="800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eastAsiaTheme="majorEastAsia"/>
        <w:noProof/>
        <w:lang w:val="es-DO"/>
        <w14:ligatures w14:val="none"/>
      </w:rPr>
      <w:t>Oficina de</w:t>
    </w:r>
    <w:r>
      <w:rPr>
        <w:rFonts w:eastAsiaTheme="majorEastAsia"/>
        <w:lang w:val="es-DO"/>
      </w:rPr>
      <w:t xml:space="preserve"> Acceso a la Información Pública </w:t>
    </w:r>
  </w:p>
  <w:p w14:paraId="4CC6E035" w14:textId="2804172A" w:rsidR="00397461" w:rsidRPr="00507C3C" w:rsidRDefault="00397461" w:rsidP="00267762">
    <w:pPr>
      <w:pStyle w:val="HeaderEven"/>
      <w:rPr>
        <w:rFonts w:eastAsiaTheme="majorEastAsia"/>
        <w:lang w:val="es-DO"/>
      </w:rPr>
    </w:pPr>
    <w:r>
      <w:rPr>
        <w:rFonts w:eastAsiaTheme="majorEastAsia"/>
        <w:lang w:val="es-DO"/>
      </w:rPr>
      <w:t xml:space="preserve">Informe Trimestral julio-septiembre 2023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1BB440C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8AC7B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21A4EE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08472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6E8615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F8230A0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F4A9A6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F86DD2C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57693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3AF57E"/>
    <w:lvl w:ilvl="0">
      <w:start w:val="1"/>
      <w:numFmt w:val="bullet"/>
      <w:pStyle w:val="Listaconvietas"/>
      <w:lvlText w:val="•"/>
      <w:lvlJc w:val="left"/>
      <w:pPr>
        <w:ind w:left="360" w:hanging="360"/>
      </w:pPr>
      <w:rPr>
        <w:rFonts w:ascii="Cambria" w:hAnsi="Cambria" w:hint="default"/>
        <w:color w:val="3494BA" w:themeColor="accent1"/>
      </w:rPr>
    </w:lvl>
  </w:abstractNum>
  <w:abstractNum w:abstractNumId="10" w15:restartNumberingAfterBreak="0">
    <w:nsid w:val="03B32190"/>
    <w:multiLevelType w:val="multilevel"/>
    <w:tmpl w:val="9CA4ABB8"/>
    <w:numStyleLink w:val="AnnualReport"/>
  </w:abstractNum>
  <w:abstractNum w:abstractNumId="11" w15:restartNumberingAfterBreak="0">
    <w:nsid w:val="04F84C66"/>
    <w:multiLevelType w:val="hybridMultilevel"/>
    <w:tmpl w:val="52DC2D8C"/>
    <w:lvl w:ilvl="0" w:tplc="F76CA43C">
      <w:start w:val="1"/>
      <w:numFmt w:val="bullet"/>
      <w:lvlText w:val="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B6F205A"/>
    <w:multiLevelType w:val="multilevel"/>
    <w:tmpl w:val="9CA4ABB8"/>
    <w:styleLink w:val="AnnualReport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720" w:hanging="360"/>
      </w:pPr>
      <w:rPr>
        <w:rFonts w:hint="default"/>
      </w:rPr>
    </w:lvl>
    <w:lvl w:ilvl="3">
      <w:start w:val="1"/>
      <w:numFmt w:val="lowerRoman"/>
      <w:lvlText w:val="%4."/>
      <w:lvlJc w:val="left"/>
      <w:pPr>
        <w:ind w:left="108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24DA7F7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3619179F"/>
    <w:multiLevelType w:val="hybridMultilevel"/>
    <w:tmpl w:val="D764ACD2"/>
    <w:lvl w:ilvl="0" w:tplc="98C43506">
      <w:start w:val="1"/>
      <w:numFmt w:val="bullet"/>
      <w:lvlText w:val="-"/>
      <w:lvlJc w:val="left"/>
      <w:pPr>
        <w:tabs>
          <w:tab w:val="num" w:pos="936"/>
        </w:tabs>
        <w:ind w:left="936" w:hanging="216"/>
      </w:pPr>
      <w:rPr>
        <w:rFonts w:ascii="Cambria" w:hAnsi="Cambr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7F6A45"/>
    <w:multiLevelType w:val="multilevel"/>
    <w:tmpl w:val="80C0D6D2"/>
    <w:lvl w:ilvl="0">
      <w:start w:val="1"/>
      <w:numFmt w:val="decimal"/>
      <w:pStyle w:val="Listaconnmeros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Listaconnmeros2"/>
      <w:suff w:val="space"/>
      <w:lvlText w:val="%1.%2"/>
      <w:lvlJc w:val="left"/>
      <w:pPr>
        <w:ind w:left="936" w:hanging="576"/>
      </w:pPr>
      <w:rPr>
        <w:rFonts w:hint="default"/>
      </w:rPr>
    </w:lvl>
    <w:lvl w:ilvl="2">
      <w:start w:val="1"/>
      <w:numFmt w:val="lowerLetter"/>
      <w:pStyle w:val="Listaconnmeros3"/>
      <w:lvlText w:val="%3."/>
      <w:lvlJc w:val="left"/>
      <w:pPr>
        <w:ind w:left="720" w:hanging="360"/>
      </w:pPr>
      <w:rPr>
        <w:rFonts w:hint="default"/>
      </w:rPr>
    </w:lvl>
    <w:lvl w:ilvl="3">
      <w:start w:val="1"/>
      <w:numFmt w:val="lowerRoman"/>
      <w:pStyle w:val="Listaconnmeros4"/>
      <w:lvlText w:val="%4."/>
      <w:lvlJc w:val="left"/>
      <w:pPr>
        <w:ind w:left="1080" w:hanging="360"/>
      </w:pPr>
      <w:rPr>
        <w:rFonts w:hint="default"/>
      </w:rPr>
    </w:lvl>
    <w:lvl w:ilvl="4">
      <w:start w:val="1"/>
      <w:numFmt w:val="lowerLetter"/>
      <w:pStyle w:val="Listaconnmeros5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3F945A93"/>
    <w:multiLevelType w:val="hybridMultilevel"/>
    <w:tmpl w:val="68AC209C"/>
    <w:lvl w:ilvl="0" w:tplc="F76CA43C">
      <w:start w:val="1"/>
      <w:numFmt w:val="bullet"/>
      <w:lvlText w:val="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225142"/>
    <w:multiLevelType w:val="hybridMultilevel"/>
    <w:tmpl w:val="1C24FA9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BE0322"/>
    <w:multiLevelType w:val="hybridMultilevel"/>
    <w:tmpl w:val="999673A0"/>
    <w:lvl w:ilvl="0" w:tplc="C6206E80">
      <w:start w:val="1"/>
      <w:numFmt w:val="bullet"/>
      <w:lvlText w:val=""/>
      <w:lvlJc w:val="left"/>
      <w:pPr>
        <w:ind w:left="1080" w:hanging="360"/>
      </w:pPr>
      <w:rPr>
        <w:rFonts w:ascii="Wingdings" w:hAnsi="Wingdings" w:cs="Wingdings" w:hint="default"/>
        <w:color w:val="1A495D" w:themeColor="accent1" w:themeShade="80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FC32DF4"/>
    <w:multiLevelType w:val="hybridMultilevel"/>
    <w:tmpl w:val="80F0F6AC"/>
    <w:lvl w:ilvl="0" w:tplc="0409000B">
      <w:start w:val="1"/>
      <w:numFmt w:val="bullet"/>
      <w:lvlText w:val=""/>
      <w:lvlJc w:val="left"/>
      <w:pPr>
        <w:ind w:left="63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606A47"/>
    <w:multiLevelType w:val="hybridMultilevel"/>
    <w:tmpl w:val="0D281864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B27CE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62F75F22"/>
    <w:multiLevelType w:val="hybridMultilevel"/>
    <w:tmpl w:val="AB5A0C0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F1575F"/>
    <w:multiLevelType w:val="hybridMultilevel"/>
    <w:tmpl w:val="4A3EA30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5E5E19"/>
    <w:multiLevelType w:val="hybridMultilevel"/>
    <w:tmpl w:val="61184114"/>
    <w:lvl w:ilvl="0" w:tplc="116261C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E624804"/>
    <w:multiLevelType w:val="hybridMultilevel"/>
    <w:tmpl w:val="C9C8B498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4"/>
  </w:num>
  <w:num w:numId="12">
    <w:abstractNumId w:val="9"/>
    <w:lvlOverride w:ilvl="0">
      <w:startOverride w:val="1"/>
    </w:lvlOverride>
  </w:num>
  <w:num w:numId="13">
    <w:abstractNumId w:val="9"/>
    <w:lvlOverride w:ilvl="0">
      <w:startOverride w:val="1"/>
    </w:lvlOverride>
  </w:num>
  <w:num w:numId="14">
    <w:abstractNumId w:val="9"/>
    <w:lvlOverride w:ilvl="0">
      <w:startOverride w:val="1"/>
    </w:lvlOverride>
  </w:num>
  <w:num w:numId="15">
    <w:abstractNumId w:val="13"/>
  </w:num>
  <w:num w:numId="16">
    <w:abstractNumId w:val="21"/>
  </w:num>
  <w:num w:numId="17">
    <w:abstractNumId w:val="12"/>
  </w:num>
  <w:num w:numId="18">
    <w:abstractNumId w:val="10"/>
  </w:num>
  <w:num w:numId="19">
    <w:abstractNumId w:val="15"/>
  </w:num>
  <w:num w:numId="20">
    <w:abstractNumId w:val="9"/>
  </w:num>
  <w:num w:numId="21">
    <w:abstractNumId w:val="9"/>
  </w:num>
  <w:num w:numId="22">
    <w:abstractNumId w:val="9"/>
    <w:lvlOverride w:ilvl="0">
      <w:startOverride w:val="1"/>
    </w:lvlOverride>
  </w:num>
  <w:num w:numId="23">
    <w:abstractNumId w:val="9"/>
    <w:lvlOverride w:ilvl="0">
      <w:startOverride w:val="1"/>
    </w:lvlOverride>
  </w:num>
  <w:num w:numId="24">
    <w:abstractNumId w:val="24"/>
  </w:num>
  <w:num w:numId="25">
    <w:abstractNumId w:val="16"/>
  </w:num>
  <w:num w:numId="26">
    <w:abstractNumId w:val="18"/>
  </w:num>
  <w:num w:numId="27">
    <w:abstractNumId w:val="11"/>
  </w:num>
  <w:num w:numId="28">
    <w:abstractNumId w:val="20"/>
  </w:num>
  <w:num w:numId="29">
    <w:abstractNumId w:val="23"/>
  </w:num>
  <w:num w:numId="30">
    <w:abstractNumId w:val="17"/>
  </w:num>
  <w:num w:numId="31">
    <w:abstractNumId w:val="22"/>
  </w:num>
  <w:num w:numId="32">
    <w:abstractNumId w:val="25"/>
  </w:num>
  <w:num w:numId="3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762"/>
    <w:rsid w:val="00006DDB"/>
    <w:rsid w:val="0003010E"/>
    <w:rsid w:val="000357E6"/>
    <w:rsid w:val="0003711B"/>
    <w:rsid w:val="000415C8"/>
    <w:rsid w:val="00045B7F"/>
    <w:rsid w:val="00064F65"/>
    <w:rsid w:val="00077040"/>
    <w:rsid w:val="00084310"/>
    <w:rsid w:val="00087E0F"/>
    <w:rsid w:val="00092870"/>
    <w:rsid w:val="000A018B"/>
    <w:rsid w:val="000A3721"/>
    <w:rsid w:val="000A5A70"/>
    <w:rsid w:val="000B6DEF"/>
    <w:rsid w:val="000C2A38"/>
    <w:rsid w:val="000E281A"/>
    <w:rsid w:val="000E28EE"/>
    <w:rsid w:val="000F3A72"/>
    <w:rsid w:val="001047BF"/>
    <w:rsid w:val="0011518D"/>
    <w:rsid w:val="00115871"/>
    <w:rsid w:val="001162C2"/>
    <w:rsid w:val="001231DF"/>
    <w:rsid w:val="001326D2"/>
    <w:rsid w:val="00133B5F"/>
    <w:rsid w:val="001359CF"/>
    <w:rsid w:val="00136F72"/>
    <w:rsid w:val="00137B7C"/>
    <w:rsid w:val="00152E86"/>
    <w:rsid w:val="00160947"/>
    <w:rsid w:val="00161A4B"/>
    <w:rsid w:val="00163C90"/>
    <w:rsid w:val="00174753"/>
    <w:rsid w:val="00190D82"/>
    <w:rsid w:val="001979ED"/>
    <w:rsid w:val="001A1B8F"/>
    <w:rsid w:val="001A4FDC"/>
    <w:rsid w:val="001B1764"/>
    <w:rsid w:val="001B3CD4"/>
    <w:rsid w:val="001B510D"/>
    <w:rsid w:val="001C0FBD"/>
    <w:rsid w:val="001C4179"/>
    <w:rsid w:val="001C78FE"/>
    <w:rsid w:val="001D3D37"/>
    <w:rsid w:val="001D4C84"/>
    <w:rsid w:val="001F265D"/>
    <w:rsid w:val="00204A76"/>
    <w:rsid w:val="00216C7C"/>
    <w:rsid w:val="00217F63"/>
    <w:rsid w:val="002256C8"/>
    <w:rsid w:val="00227D0B"/>
    <w:rsid w:val="0023397B"/>
    <w:rsid w:val="00236793"/>
    <w:rsid w:val="00240F5F"/>
    <w:rsid w:val="0024459B"/>
    <w:rsid w:val="00245F0D"/>
    <w:rsid w:val="00267762"/>
    <w:rsid w:val="00267CD4"/>
    <w:rsid w:val="00281868"/>
    <w:rsid w:val="002A5D04"/>
    <w:rsid w:val="002E1B29"/>
    <w:rsid w:val="002E745D"/>
    <w:rsid w:val="002E75D2"/>
    <w:rsid w:val="002F7337"/>
    <w:rsid w:val="00302743"/>
    <w:rsid w:val="003071A1"/>
    <w:rsid w:val="00310757"/>
    <w:rsid w:val="003112AE"/>
    <w:rsid w:val="0031283C"/>
    <w:rsid w:val="00313320"/>
    <w:rsid w:val="00322831"/>
    <w:rsid w:val="0032348C"/>
    <w:rsid w:val="003305BB"/>
    <w:rsid w:val="003313F0"/>
    <w:rsid w:val="00337A26"/>
    <w:rsid w:val="00345EA5"/>
    <w:rsid w:val="003672D0"/>
    <w:rsid w:val="00370D23"/>
    <w:rsid w:val="0038127F"/>
    <w:rsid w:val="00382E22"/>
    <w:rsid w:val="003873B5"/>
    <w:rsid w:val="00390C04"/>
    <w:rsid w:val="003913FD"/>
    <w:rsid w:val="00397461"/>
    <w:rsid w:val="003A5AAE"/>
    <w:rsid w:val="003C2F46"/>
    <w:rsid w:val="003C6741"/>
    <w:rsid w:val="003D04AE"/>
    <w:rsid w:val="003E26FA"/>
    <w:rsid w:val="003E3C84"/>
    <w:rsid w:val="003E54FC"/>
    <w:rsid w:val="003E5BDE"/>
    <w:rsid w:val="003E7DB5"/>
    <w:rsid w:val="00400195"/>
    <w:rsid w:val="00402D03"/>
    <w:rsid w:val="00424C91"/>
    <w:rsid w:val="0042577A"/>
    <w:rsid w:val="00427C9C"/>
    <w:rsid w:val="00430328"/>
    <w:rsid w:val="0043149F"/>
    <w:rsid w:val="00437093"/>
    <w:rsid w:val="0043735C"/>
    <w:rsid w:val="004416E5"/>
    <w:rsid w:val="004440E1"/>
    <w:rsid w:val="00446506"/>
    <w:rsid w:val="00455C53"/>
    <w:rsid w:val="0045653F"/>
    <w:rsid w:val="00457B0D"/>
    <w:rsid w:val="00471856"/>
    <w:rsid w:val="00484131"/>
    <w:rsid w:val="00484EE5"/>
    <w:rsid w:val="00486BEF"/>
    <w:rsid w:val="004B0AB3"/>
    <w:rsid w:val="004C0A96"/>
    <w:rsid w:val="004D5FE1"/>
    <w:rsid w:val="004F1BD9"/>
    <w:rsid w:val="004F5BF8"/>
    <w:rsid w:val="00502FA6"/>
    <w:rsid w:val="00504392"/>
    <w:rsid w:val="0051007B"/>
    <w:rsid w:val="00544B93"/>
    <w:rsid w:val="005541D4"/>
    <w:rsid w:val="005541F2"/>
    <w:rsid w:val="00560041"/>
    <w:rsid w:val="00561D45"/>
    <w:rsid w:val="00571BC5"/>
    <w:rsid w:val="005728CC"/>
    <w:rsid w:val="00572B16"/>
    <w:rsid w:val="00584F80"/>
    <w:rsid w:val="00587E45"/>
    <w:rsid w:val="005910BB"/>
    <w:rsid w:val="0059337C"/>
    <w:rsid w:val="00597B89"/>
    <w:rsid w:val="005B1D53"/>
    <w:rsid w:val="005B5772"/>
    <w:rsid w:val="005B744A"/>
    <w:rsid w:val="005C0629"/>
    <w:rsid w:val="005E2CE2"/>
    <w:rsid w:val="005E45A7"/>
    <w:rsid w:val="005F1557"/>
    <w:rsid w:val="00603214"/>
    <w:rsid w:val="006065F2"/>
    <w:rsid w:val="00652025"/>
    <w:rsid w:val="00657A56"/>
    <w:rsid w:val="00662398"/>
    <w:rsid w:val="006633C3"/>
    <w:rsid w:val="00674CE6"/>
    <w:rsid w:val="00690A67"/>
    <w:rsid w:val="006A08E7"/>
    <w:rsid w:val="006A3F3D"/>
    <w:rsid w:val="006B2A12"/>
    <w:rsid w:val="006B3506"/>
    <w:rsid w:val="006F5650"/>
    <w:rsid w:val="0070311C"/>
    <w:rsid w:val="00707958"/>
    <w:rsid w:val="00712F4F"/>
    <w:rsid w:val="00713ADD"/>
    <w:rsid w:val="00716D3E"/>
    <w:rsid w:val="00724EE3"/>
    <w:rsid w:val="00731CF7"/>
    <w:rsid w:val="0074444B"/>
    <w:rsid w:val="00745387"/>
    <w:rsid w:val="007472CF"/>
    <w:rsid w:val="0075166D"/>
    <w:rsid w:val="00757B64"/>
    <w:rsid w:val="007678D8"/>
    <w:rsid w:val="00770DFC"/>
    <w:rsid w:val="00784F91"/>
    <w:rsid w:val="007A7C68"/>
    <w:rsid w:val="007B33B5"/>
    <w:rsid w:val="007B69F4"/>
    <w:rsid w:val="007D7110"/>
    <w:rsid w:val="007E3A5F"/>
    <w:rsid w:val="007E515D"/>
    <w:rsid w:val="007F2494"/>
    <w:rsid w:val="007F337B"/>
    <w:rsid w:val="0080375F"/>
    <w:rsid w:val="0080645B"/>
    <w:rsid w:val="0080779A"/>
    <w:rsid w:val="008107C5"/>
    <w:rsid w:val="00813AE1"/>
    <w:rsid w:val="0082445F"/>
    <w:rsid w:val="0083587E"/>
    <w:rsid w:val="0083668E"/>
    <w:rsid w:val="00842E86"/>
    <w:rsid w:val="0084682F"/>
    <w:rsid w:val="008579EE"/>
    <w:rsid w:val="00861C70"/>
    <w:rsid w:val="008632C3"/>
    <w:rsid w:val="00897ACD"/>
    <w:rsid w:val="008A2D41"/>
    <w:rsid w:val="008E1EDB"/>
    <w:rsid w:val="008F0AE7"/>
    <w:rsid w:val="008F3675"/>
    <w:rsid w:val="0090316B"/>
    <w:rsid w:val="009043EE"/>
    <w:rsid w:val="00906D58"/>
    <w:rsid w:val="00916D5F"/>
    <w:rsid w:val="00921E22"/>
    <w:rsid w:val="00925D17"/>
    <w:rsid w:val="0094221B"/>
    <w:rsid w:val="0094645D"/>
    <w:rsid w:val="00951FBD"/>
    <w:rsid w:val="0095263B"/>
    <w:rsid w:val="0095488E"/>
    <w:rsid w:val="00954B00"/>
    <w:rsid w:val="00955F81"/>
    <w:rsid w:val="009603A5"/>
    <w:rsid w:val="0096281A"/>
    <w:rsid w:val="009629A9"/>
    <w:rsid w:val="009703EB"/>
    <w:rsid w:val="00980159"/>
    <w:rsid w:val="00982F3D"/>
    <w:rsid w:val="00992876"/>
    <w:rsid w:val="00994C2A"/>
    <w:rsid w:val="009979A4"/>
    <w:rsid w:val="009B3DAF"/>
    <w:rsid w:val="009C0889"/>
    <w:rsid w:val="009D3F05"/>
    <w:rsid w:val="009E0885"/>
    <w:rsid w:val="009E1A0B"/>
    <w:rsid w:val="009E2880"/>
    <w:rsid w:val="009E4A01"/>
    <w:rsid w:val="009F444B"/>
    <w:rsid w:val="00A0248F"/>
    <w:rsid w:val="00A02F3C"/>
    <w:rsid w:val="00A11D22"/>
    <w:rsid w:val="00A133B8"/>
    <w:rsid w:val="00A156AD"/>
    <w:rsid w:val="00A27337"/>
    <w:rsid w:val="00A31DFC"/>
    <w:rsid w:val="00A3542A"/>
    <w:rsid w:val="00A40307"/>
    <w:rsid w:val="00A45440"/>
    <w:rsid w:val="00A45FE0"/>
    <w:rsid w:val="00A52F47"/>
    <w:rsid w:val="00A67BC0"/>
    <w:rsid w:val="00A767CA"/>
    <w:rsid w:val="00A8132F"/>
    <w:rsid w:val="00A9366A"/>
    <w:rsid w:val="00AA163E"/>
    <w:rsid w:val="00AA7A79"/>
    <w:rsid w:val="00AB63CB"/>
    <w:rsid w:val="00AC3853"/>
    <w:rsid w:val="00AC7577"/>
    <w:rsid w:val="00AE0AFA"/>
    <w:rsid w:val="00AE1266"/>
    <w:rsid w:val="00AE35C2"/>
    <w:rsid w:val="00AF46C7"/>
    <w:rsid w:val="00AF54E4"/>
    <w:rsid w:val="00AF58FD"/>
    <w:rsid w:val="00AF6DCC"/>
    <w:rsid w:val="00AF7D5F"/>
    <w:rsid w:val="00B01691"/>
    <w:rsid w:val="00B01D03"/>
    <w:rsid w:val="00B0772C"/>
    <w:rsid w:val="00B10A19"/>
    <w:rsid w:val="00B12E3D"/>
    <w:rsid w:val="00B14349"/>
    <w:rsid w:val="00B15CD1"/>
    <w:rsid w:val="00B24A27"/>
    <w:rsid w:val="00B25884"/>
    <w:rsid w:val="00B25C1B"/>
    <w:rsid w:val="00B43050"/>
    <w:rsid w:val="00B51B16"/>
    <w:rsid w:val="00B54FDD"/>
    <w:rsid w:val="00B5537C"/>
    <w:rsid w:val="00B572F9"/>
    <w:rsid w:val="00B61968"/>
    <w:rsid w:val="00B77E80"/>
    <w:rsid w:val="00B83BAA"/>
    <w:rsid w:val="00B85A36"/>
    <w:rsid w:val="00B91BCF"/>
    <w:rsid w:val="00B93C10"/>
    <w:rsid w:val="00BA5046"/>
    <w:rsid w:val="00BB710D"/>
    <w:rsid w:val="00BE28A1"/>
    <w:rsid w:val="00BE55D8"/>
    <w:rsid w:val="00BE6A8A"/>
    <w:rsid w:val="00C016DF"/>
    <w:rsid w:val="00C23A30"/>
    <w:rsid w:val="00C25788"/>
    <w:rsid w:val="00C31F92"/>
    <w:rsid w:val="00C332CE"/>
    <w:rsid w:val="00C3485C"/>
    <w:rsid w:val="00C356E4"/>
    <w:rsid w:val="00C37CD4"/>
    <w:rsid w:val="00C4422F"/>
    <w:rsid w:val="00C55FAD"/>
    <w:rsid w:val="00C61ED1"/>
    <w:rsid w:val="00C654D3"/>
    <w:rsid w:val="00C656FE"/>
    <w:rsid w:val="00C71B99"/>
    <w:rsid w:val="00C74415"/>
    <w:rsid w:val="00C94868"/>
    <w:rsid w:val="00CA15F4"/>
    <w:rsid w:val="00CA2AD1"/>
    <w:rsid w:val="00CB4915"/>
    <w:rsid w:val="00CB5B8D"/>
    <w:rsid w:val="00CB6131"/>
    <w:rsid w:val="00CC042E"/>
    <w:rsid w:val="00CC65A5"/>
    <w:rsid w:val="00CF13C6"/>
    <w:rsid w:val="00CF3BAE"/>
    <w:rsid w:val="00D11424"/>
    <w:rsid w:val="00D11ECF"/>
    <w:rsid w:val="00D252AF"/>
    <w:rsid w:val="00D2760C"/>
    <w:rsid w:val="00D52A76"/>
    <w:rsid w:val="00D5662B"/>
    <w:rsid w:val="00D61D95"/>
    <w:rsid w:val="00D62A83"/>
    <w:rsid w:val="00D67F8B"/>
    <w:rsid w:val="00D70674"/>
    <w:rsid w:val="00D924DC"/>
    <w:rsid w:val="00D927C2"/>
    <w:rsid w:val="00D92C2B"/>
    <w:rsid w:val="00D962D8"/>
    <w:rsid w:val="00D96FB9"/>
    <w:rsid w:val="00DA02A9"/>
    <w:rsid w:val="00DA0B94"/>
    <w:rsid w:val="00DA52B6"/>
    <w:rsid w:val="00DB4ACB"/>
    <w:rsid w:val="00DB7032"/>
    <w:rsid w:val="00DC03D4"/>
    <w:rsid w:val="00DC1366"/>
    <w:rsid w:val="00DC1F41"/>
    <w:rsid w:val="00DC288A"/>
    <w:rsid w:val="00DD1C3A"/>
    <w:rsid w:val="00DD3F2A"/>
    <w:rsid w:val="00DD7CB7"/>
    <w:rsid w:val="00DE2AA1"/>
    <w:rsid w:val="00E01F66"/>
    <w:rsid w:val="00E105D3"/>
    <w:rsid w:val="00E141E9"/>
    <w:rsid w:val="00E346D0"/>
    <w:rsid w:val="00E34B8D"/>
    <w:rsid w:val="00E360C8"/>
    <w:rsid w:val="00E37914"/>
    <w:rsid w:val="00E4660D"/>
    <w:rsid w:val="00E46A2E"/>
    <w:rsid w:val="00E518F2"/>
    <w:rsid w:val="00E519C6"/>
    <w:rsid w:val="00E75C47"/>
    <w:rsid w:val="00E823EC"/>
    <w:rsid w:val="00E8361A"/>
    <w:rsid w:val="00E84B43"/>
    <w:rsid w:val="00E87D36"/>
    <w:rsid w:val="00E915BE"/>
    <w:rsid w:val="00E94E21"/>
    <w:rsid w:val="00EA1000"/>
    <w:rsid w:val="00EA4F4F"/>
    <w:rsid w:val="00EB1329"/>
    <w:rsid w:val="00EB5794"/>
    <w:rsid w:val="00EC5C36"/>
    <w:rsid w:val="00EC6BF2"/>
    <w:rsid w:val="00EC7F42"/>
    <w:rsid w:val="00ED1AB8"/>
    <w:rsid w:val="00ED2AF1"/>
    <w:rsid w:val="00ED3A24"/>
    <w:rsid w:val="00ED6B2D"/>
    <w:rsid w:val="00EE3C76"/>
    <w:rsid w:val="00EE7AFC"/>
    <w:rsid w:val="00EF2305"/>
    <w:rsid w:val="00F10C32"/>
    <w:rsid w:val="00F113DB"/>
    <w:rsid w:val="00F15BA5"/>
    <w:rsid w:val="00F1792F"/>
    <w:rsid w:val="00F212D3"/>
    <w:rsid w:val="00F250CE"/>
    <w:rsid w:val="00F32664"/>
    <w:rsid w:val="00F338E1"/>
    <w:rsid w:val="00F36634"/>
    <w:rsid w:val="00F36BEB"/>
    <w:rsid w:val="00F70630"/>
    <w:rsid w:val="00F7109E"/>
    <w:rsid w:val="00F729FC"/>
    <w:rsid w:val="00F948C4"/>
    <w:rsid w:val="00F951A3"/>
    <w:rsid w:val="00FA3A6F"/>
    <w:rsid w:val="00FB24FE"/>
    <w:rsid w:val="00FC06C8"/>
    <w:rsid w:val="00FC2BD7"/>
    <w:rsid w:val="00FE3CFB"/>
    <w:rsid w:val="00FF6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F096DE8"/>
  <w15:docId w15:val="{2DE8F2EC-C914-425F-AF79-849DCDB97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595959" w:themeColor="text1" w:themeTint="A6"/>
        <w:lang w:val="en-US" w:eastAsia="ja-JP" w:bidi="ar-SA"/>
      </w:rPr>
    </w:rPrDefault>
    <w:pPrDefault>
      <w:pPr>
        <w:spacing w:before="40"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/>
    <w:lsdException w:name="List Number 5" w:semiHidden="1" w:unhideWhenUsed="1"/>
    <w:lsdException w:name="Title" w:semiHidden="1" w:uiPriority="19" w:qFormat="1"/>
    <w:lsdException w:name="Closing" w:semiHidden="1" w:unhideWhenUsed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9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0"/>
    <w:lsdException w:name="Plain Table 2" w:uiPriority="41"/>
    <w:lsdException w:name="Plain Table 3" w:uiPriority="42"/>
    <w:lsdException w:name="Plain Table 4" w:uiPriority="43"/>
    <w:lsdException w:name="Plain Table 5" w:uiPriority="44"/>
    <w:lsdException w:name="Grid Table Light" w:uiPriority="45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12AE"/>
    <w:rPr>
      <w:kern w:val="20"/>
    </w:rPr>
  </w:style>
  <w:style w:type="paragraph" w:styleId="Ttulo1">
    <w:name w:val="heading 1"/>
    <w:basedOn w:val="Normal"/>
    <w:next w:val="Normal"/>
    <w:link w:val="Ttulo1Car"/>
    <w:uiPriority w:val="1"/>
    <w:qFormat/>
    <w:pPr>
      <w:pageBreakBefore/>
      <w:spacing w:before="0" w:after="360" w:line="240" w:lineRule="auto"/>
      <w:ind w:left="-360" w:right="-360"/>
      <w:outlineLvl w:val="0"/>
    </w:pPr>
    <w:rPr>
      <w:sz w:val="36"/>
    </w:rPr>
  </w:style>
  <w:style w:type="paragraph" w:styleId="Ttulo2">
    <w:name w:val="heading 2"/>
    <w:basedOn w:val="Normal"/>
    <w:next w:val="Normal"/>
    <w:link w:val="Ttulo2Car"/>
    <w:uiPriority w:val="1"/>
    <w:unhideWhenUsed/>
    <w:qFormat/>
    <w:pPr>
      <w:keepNext/>
      <w:keepLines/>
      <w:spacing w:before="360" w:after="60" w:line="240" w:lineRule="auto"/>
      <w:outlineLvl w:val="1"/>
    </w:pPr>
    <w:rPr>
      <w:rFonts w:asciiTheme="majorHAnsi" w:eastAsiaTheme="majorEastAsia" w:hAnsiTheme="majorHAnsi" w:cstheme="majorBidi"/>
      <w:caps/>
      <w:color w:val="276E8B" w:themeColor="accent1" w:themeShade="BF"/>
      <w:sz w:val="24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1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3494BA" w:themeColor="accent1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18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3494BA" w:themeColor="accent1"/>
    </w:rPr>
  </w:style>
  <w:style w:type="paragraph" w:styleId="Ttulo5">
    <w:name w:val="heading 5"/>
    <w:basedOn w:val="Normal"/>
    <w:next w:val="Normal"/>
    <w:link w:val="Ttulo5Car"/>
    <w:uiPriority w:val="18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A495C" w:themeColor="accent1" w:themeShade="7F"/>
    </w:rPr>
  </w:style>
  <w:style w:type="paragraph" w:styleId="Ttulo6">
    <w:name w:val="heading 6"/>
    <w:basedOn w:val="Normal"/>
    <w:next w:val="Normal"/>
    <w:link w:val="Ttulo6Car"/>
    <w:uiPriority w:val="18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paragraph" w:styleId="Ttulo7">
    <w:name w:val="heading 7"/>
    <w:basedOn w:val="Normal"/>
    <w:next w:val="Normal"/>
    <w:link w:val="Ttulo7Car"/>
    <w:uiPriority w:val="18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18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tulo9">
    <w:name w:val="heading 9"/>
    <w:basedOn w:val="Normal"/>
    <w:next w:val="Normal"/>
    <w:link w:val="Ttulo9Car"/>
    <w:uiPriority w:val="18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Pr>
      <w:kern w:val="20"/>
    </w:rPr>
  </w:style>
  <w:style w:type="paragraph" w:styleId="Piedepgina">
    <w:name w:val="footer"/>
    <w:basedOn w:val="Normal"/>
    <w:link w:val="PiedepginaCar"/>
    <w:uiPriority w:val="99"/>
    <w:unhideWhenUsed/>
    <w:pPr>
      <w:pBdr>
        <w:top w:val="single" w:sz="4" w:space="6" w:color="7FC0DB" w:themeColor="accent1" w:themeTint="99"/>
        <w:left w:val="single" w:sz="2" w:space="4" w:color="FFFFFF" w:themeColor="background1"/>
      </w:pBdr>
      <w:spacing w:after="0" w:line="240" w:lineRule="auto"/>
      <w:ind w:left="-360" w:right="-360"/>
    </w:pPr>
  </w:style>
  <w:style w:type="character" w:customStyle="1" w:styleId="PiedepginaCar">
    <w:name w:val="Pie de página Car"/>
    <w:basedOn w:val="Fuentedeprrafopredeter"/>
    <w:link w:val="Piedepgina"/>
    <w:uiPriority w:val="99"/>
    <w:rPr>
      <w:kern w:val="20"/>
    </w:rPr>
  </w:style>
  <w:style w:type="table" w:styleId="Tablaconcuadrcula">
    <w:name w:val="Table Grid"/>
    <w:basedOn w:val="Tabla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qFormat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Pr>
      <w:rFonts w:ascii="Tahoma" w:hAnsi="Tahoma" w:cs="Tahoma"/>
      <w:sz w:val="16"/>
    </w:rPr>
  </w:style>
  <w:style w:type="character" w:customStyle="1" w:styleId="Ttulo1Car">
    <w:name w:val="Título 1 Car"/>
    <w:basedOn w:val="Fuentedeprrafopredeter"/>
    <w:link w:val="Ttulo1"/>
    <w:uiPriority w:val="1"/>
    <w:rPr>
      <w:kern w:val="20"/>
      <w:sz w:val="36"/>
    </w:rPr>
  </w:style>
  <w:style w:type="character" w:customStyle="1" w:styleId="Ttulo2Car">
    <w:name w:val="Título 2 Car"/>
    <w:basedOn w:val="Fuentedeprrafopredeter"/>
    <w:link w:val="Ttulo2"/>
    <w:uiPriority w:val="1"/>
    <w:rPr>
      <w:rFonts w:asciiTheme="majorHAnsi" w:eastAsiaTheme="majorEastAsia" w:hAnsiTheme="majorHAnsi" w:cstheme="majorBidi"/>
      <w:caps/>
      <w:color w:val="276E8B" w:themeColor="accent1" w:themeShade="BF"/>
      <w:kern w:val="20"/>
      <w:sz w:val="24"/>
      <w14:ligatures w14:val="standardContextual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Cita">
    <w:name w:val="Quote"/>
    <w:basedOn w:val="Normal"/>
    <w:next w:val="Normal"/>
    <w:link w:val="CitaCar"/>
    <w:uiPriority w:val="9"/>
    <w:unhideWhenUsed/>
    <w:qFormat/>
    <w:pPr>
      <w:spacing w:before="240" w:after="240"/>
      <w:ind w:left="720" w:right="720"/>
    </w:pPr>
    <w:rPr>
      <w:i/>
      <w:iCs/>
      <w:color w:val="3494BA" w:themeColor="accent1"/>
      <w:sz w:val="28"/>
    </w:rPr>
  </w:style>
  <w:style w:type="character" w:customStyle="1" w:styleId="CitaCar">
    <w:name w:val="Cita Car"/>
    <w:basedOn w:val="Fuentedeprrafopredeter"/>
    <w:link w:val="Cita"/>
    <w:uiPriority w:val="9"/>
    <w:rPr>
      <w:i/>
      <w:iCs/>
      <w:color w:val="3494BA" w:themeColor="accent1"/>
      <w:kern w:val="20"/>
      <w:sz w:val="28"/>
    </w:rPr>
  </w:style>
  <w:style w:type="paragraph" w:styleId="Bibliografa">
    <w:name w:val="Bibliography"/>
    <w:basedOn w:val="Normal"/>
    <w:next w:val="Normal"/>
    <w:uiPriority w:val="37"/>
    <w:semiHidden/>
    <w:unhideWhenUsed/>
  </w:style>
  <w:style w:type="paragraph" w:styleId="Textodebloque">
    <w:name w:val="Block Text"/>
    <w:basedOn w:val="Normal"/>
    <w:uiPriority w:val="99"/>
    <w:semiHidden/>
    <w:unhideWhenUsed/>
    <w:pPr>
      <w:pBdr>
        <w:top w:val="single" w:sz="2" w:space="10" w:color="3494BA" w:themeColor="accent1" w:frame="1"/>
        <w:left w:val="single" w:sz="2" w:space="10" w:color="3494BA" w:themeColor="accent1" w:frame="1"/>
        <w:bottom w:val="single" w:sz="2" w:space="10" w:color="3494BA" w:themeColor="accent1" w:frame="1"/>
        <w:right w:val="single" w:sz="2" w:space="10" w:color="3494BA" w:themeColor="accent1" w:frame="1"/>
      </w:pBdr>
      <w:ind w:left="1152" w:right="1152"/>
    </w:pPr>
    <w:rPr>
      <w:i/>
      <w:iCs/>
      <w:color w:val="3494BA" w:themeColor="accent1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</w:style>
  <w:style w:type="paragraph" w:styleId="Textoindependiente2">
    <w:name w:val="Body Text 2"/>
    <w:basedOn w:val="Normal"/>
    <w:link w:val="Textoindependiente2Car"/>
    <w:uiPriority w:val="99"/>
    <w:semiHidden/>
    <w:unhideWhenUsed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</w:style>
  <w:style w:type="paragraph" w:styleId="Textoindependiente3">
    <w:name w:val="Body Text 3"/>
    <w:basedOn w:val="Normal"/>
    <w:link w:val="Textoindependiente3Car"/>
    <w:uiPriority w:val="99"/>
    <w:semiHidden/>
    <w:unhideWhenUsed/>
    <w:pPr>
      <w:spacing w:after="120"/>
    </w:pPr>
    <w:rPr>
      <w:sz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Pr>
      <w:sz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</w:style>
  <w:style w:type="paragraph" w:styleId="Sangradetextonormal">
    <w:name w:val="Body Text Indent"/>
    <w:basedOn w:val="Normal"/>
    <w:link w:val="SangradetextonormalCar"/>
    <w:uiPriority w:val="99"/>
    <w:semiHidden/>
    <w:unhideWhenUsed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pPr>
      <w:spacing w:after="20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pPr>
      <w:spacing w:after="120"/>
      <w:ind w:left="360"/>
    </w:pPr>
    <w:rPr>
      <w:sz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Pr>
      <w:sz w:val="16"/>
    </w:rPr>
  </w:style>
  <w:style w:type="character" w:styleId="Ttulodellibro">
    <w:name w:val="Book Title"/>
    <w:basedOn w:val="Fuentedeprrafopredeter"/>
    <w:uiPriority w:val="33"/>
    <w:semiHidden/>
    <w:unhideWhenUsed/>
    <w:rPr>
      <w:b/>
      <w:bCs/>
      <w:smallCaps/>
      <w:spacing w:val="5"/>
    </w:rPr>
  </w:style>
  <w:style w:type="paragraph" w:styleId="Descripcin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b/>
      <w:bCs/>
      <w:color w:val="3494BA" w:themeColor="accent1"/>
      <w:sz w:val="18"/>
    </w:rPr>
  </w:style>
  <w:style w:type="paragraph" w:styleId="Cierre">
    <w:name w:val="Closing"/>
    <w:basedOn w:val="Normal"/>
    <w:link w:val="CierreCar"/>
    <w:uiPriority w:val="99"/>
    <w:semiHidden/>
    <w:unhideWhenUsed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</w:style>
  <w:style w:type="table" w:styleId="Cuadrculavistosa">
    <w:name w:val="Colorful Grid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</w:rPr>
      <w:tblPr/>
      <w:tcPr>
        <w:shd w:val="clear" w:color="auto" w:fill="A9D5E7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9D5E7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</w:rPr>
      <w:tblPr/>
      <w:tcPr>
        <w:shd w:val="clear" w:color="auto" w:fill="BCE1E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E1E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</w:rPr>
      <w:tblPr/>
      <w:tcPr>
        <w:shd w:val="clear" w:color="auto" w:fill="C7E4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4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</w:rPr>
      <w:tblPr/>
      <w:tcPr>
        <w:shd w:val="clear" w:color="auto" w:fill="C9D0D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9D0D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</w:rPr>
      <w:tblPr/>
      <w:tcPr>
        <w:shd w:val="clear" w:color="auto" w:fill="CDDDE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DDDE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</w:rPr>
      <w:tblPr/>
      <w:tcPr>
        <w:shd w:val="clear" w:color="auto" w:fill="A3CEE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CEE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Listavistosa">
    <w:name w:val="Colorful List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4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avistosa-nfasis2">
    <w:name w:val="Colorful List Accent 2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7F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avistosa-nfasis3">
    <w:name w:val="Colorful List Accent 3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8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17072" w:themeFill="accent4" w:themeFillShade="CC"/>
      </w:tcPr>
    </w:tblStylePr>
    <w:tblStylePr w:type="lastRow">
      <w:rPr>
        <w:b/>
        <w:bCs/>
        <w:color w:val="61707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avistosa-nfasis4">
    <w:name w:val="Colorful List Accent 4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3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A58B" w:themeFill="accent3" w:themeFillShade="CC"/>
      </w:tcPr>
    </w:tblStylePr>
    <w:tblStylePr w:type="lastRow">
      <w:rPr>
        <w:b/>
        <w:bCs/>
        <w:color w:val="4FA58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avistosa-nfasis5">
    <w:name w:val="Colorful List Accent 5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6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6" w:themeFillShade="CC"/>
      </w:tcPr>
    </w:tblStylePr>
    <w:tblStylePr w:type="lastRow">
      <w:rPr>
        <w:b/>
        <w:bCs/>
        <w:color w:val="1E689E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avistosa-nfasis6">
    <w:name w:val="Colorful List Accent 6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2FA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D909D" w:themeFill="accent5" w:themeFillShade="CC"/>
      </w:tcPr>
    </w:tblStylePr>
    <w:tblStylePr w:type="lastRow">
      <w:rPr>
        <w:b/>
        <w:bCs/>
        <w:color w:val="5D909D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Sombreadovistoso">
    <w:name w:val="Colorful Shading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3494BA" w:themeColor="accent1"/>
        <w:bottom w:val="single" w:sz="4" w:space="0" w:color="3494BA" w:themeColor="accent1"/>
        <w:right w:val="single" w:sz="4" w:space="0" w:color="3494B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F586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F586F" w:themeColor="accent1" w:themeShade="99"/>
          <w:insideV w:val="nil"/>
        </w:tcBorders>
        <w:shd w:val="clear" w:color="auto" w:fill="1F586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586F" w:themeFill="accent1" w:themeFillShade="99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94CBE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58B6C0" w:themeColor="accent2"/>
        <w:bottom w:val="single" w:sz="4" w:space="0" w:color="58B6C0" w:themeColor="accent2"/>
        <w:right w:val="single" w:sz="4" w:space="0" w:color="58B6C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7F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727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7279" w:themeColor="accent2" w:themeShade="99"/>
          <w:insideV w:val="nil"/>
        </w:tcBorders>
        <w:shd w:val="clear" w:color="auto" w:fill="2E727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279" w:themeFill="accent2" w:themeFillShade="99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ABDAD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A8C8E" w:themeColor="accent4"/>
        <w:left w:val="single" w:sz="4" w:space="0" w:color="75BDA7" w:themeColor="accent3"/>
        <w:bottom w:val="single" w:sz="4" w:space="0" w:color="75BDA7" w:themeColor="accent3"/>
        <w:right w:val="single" w:sz="4" w:space="0" w:color="75BDA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8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7C68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7C68" w:themeColor="accent3" w:themeShade="99"/>
          <w:insideV w:val="nil"/>
        </w:tcBorders>
        <w:shd w:val="clear" w:color="auto" w:fill="3B7C68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7C68" w:themeFill="accent3" w:themeFillShade="99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5BDA7" w:themeColor="accent3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3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8545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85455" w:themeColor="accent4" w:themeShade="99"/>
          <w:insideV w:val="nil"/>
        </w:tcBorders>
        <w:shd w:val="clear" w:color="auto" w:fill="48545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5455" w:themeFill="accent4" w:themeFillShade="99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BCC5C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6"/>
        <w:left w:val="single" w:sz="4" w:space="0" w:color="84ACB6" w:themeColor="accent5"/>
        <w:bottom w:val="single" w:sz="4" w:space="0" w:color="84ACB6" w:themeColor="accent5"/>
        <w:right w:val="single" w:sz="4" w:space="0" w:color="84ACB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6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66C7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66C76" w:themeColor="accent5" w:themeShade="99"/>
          <w:insideV w:val="nil"/>
        </w:tcBorders>
        <w:shd w:val="clear" w:color="auto" w:fill="466C7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66C76" w:themeFill="accent5" w:themeFillShade="99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1D5D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4ACB6" w:themeColor="accent5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2FA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E7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E76" w:themeColor="accent6" w:themeShade="99"/>
          <w:insideV w:val="nil"/>
        </w:tcBorders>
        <w:shd w:val="clear" w:color="auto" w:fill="164E7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E76" w:themeFill="accent6" w:themeFillShade="99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8CC2E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</w:rPr>
  </w:style>
  <w:style w:type="paragraph" w:styleId="Textocomentario">
    <w:name w:val="annotation text"/>
    <w:basedOn w:val="Normal"/>
    <w:link w:val="TextocomentarioCar"/>
    <w:uiPriority w:val="99"/>
    <w:unhideWhenUsed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rPr>
      <w:sz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Pr>
      <w:b/>
      <w:bCs/>
      <w:sz w:val="20"/>
    </w:rPr>
  </w:style>
  <w:style w:type="table" w:styleId="Listaoscura">
    <w:name w:val="Dark List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494B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A495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76E8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</w:style>
  <w:style w:type="table" w:styleId="Listaoscura-nfasis2">
    <w:name w:val="Dark List Accent 2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8B6C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5E6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98E9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</w:style>
  <w:style w:type="table" w:styleId="Listaoscura-nfasis3">
    <w:name w:val="Dark List Accent 3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5BDA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6756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9A8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</w:style>
  <w:style w:type="table" w:styleId="Listaoscura-nfasis4">
    <w:name w:val="Dark List Accent 4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A8C8E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C4546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A696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</w:style>
  <w:style w:type="table" w:styleId="Listaoscura-nfasis5">
    <w:name w:val="Dark List Accent 5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4ACB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A5A6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7879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</w:style>
  <w:style w:type="table" w:styleId="Listaoscura-nfasis6">
    <w:name w:val="Dark List Accent 6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83C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162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94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</w:style>
  <w:style w:type="paragraph" w:styleId="Fecha">
    <w:name w:val="Date"/>
    <w:basedOn w:val="Normal"/>
    <w:next w:val="Normal"/>
    <w:link w:val="FechaCar"/>
    <w:uiPriority w:val="99"/>
    <w:semiHidden/>
    <w:unhideWhenUsed/>
  </w:style>
  <w:style w:type="character" w:customStyle="1" w:styleId="FechaCar">
    <w:name w:val="Fecha Car"/>
    <w:basedOn w:val="Fuentedeprrafopredeter"/>
    <w:link w:val="Fecha"/>
    <w:uiPriority w:val="99"/>
    <w:semiHidden/>
  </w:style>
  <w:style w:type="paragraph" w:styleId="Mapadeldocumento">
    <w:name w:val="Document Map"/>
    <w:basedOn w:val="Normal"/>
    <w:link w:val="MapadeldocumentoC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Pr>
      <w:rFonts w:ascii="Tahoma" w:hAnsi="Tahoma" w:cs="Tahoma"/>
      <w:sz w:val="16"/>
    </w:r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pPr>
      <w:spacing w:after="0" w:line="240" w:lineRule="auto"/>
    </w:pPr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</w:style>
  <w:style w:type="character" w:styleId="nfasis">
    <w:name w:val="Emphasis"/>
    <w:basedOn w:val="Fuentedeprrafopredeter"/>
    <w:uiPriority w:val="20"/>
    <w:semiHidden/>
    <w:unhideWhenUsed/>
    <w:rPr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pPr>
      <w:spacing w:after="0" w:line="240" w:lineRule="auto"/>
    </w:p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Pr>
      <w:sz w:val="20"/>
    </w:rPr>
  </w:style>
  <w:style w:type="paragraph" w:styleId="Direccinsobre">
    <w:name w:val="envelope address"/>
    <w:basedOn w:val="Normal"/>
    <w:uiPriority w:val="99"/>
    <w:semiHidden/>
    <w:unhideWhenUsed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</w:rPr>
  </w:style>
  <w:style w:type="paragraph" w:styleId="Remitedesobre">
    <w:name w:val="envelope return"/>
    <w:basedOn w:val="Normal"/>
    <w:uiPriority w:val="99"/>
    <w:semiHidden/>
    <w:unhideWhenUsed/>
    <w:pPr>
      <w:spacing w:after="0" w:line="240" w:lineRule="auto"/>
    </w:pPr>
    <w:rPr>
      <w:rFonts w:asciiTheme="majorHAnsi" w:eastAsiaTheme="majorEastAsia" w:hAnsiTheme="majorHAnsi" w:cstheme="majorBidi"/>
    </w:rPr>
  </w:style>
  <w:style w:type="character" w:styleId="Hipervnculovisitado">
    <w:name w:val="FollowedHyperlink"/>
    <w:basedOn w:val="Fuentedeprrafopredeter"/>
    <w:uiPriority w:val="99"/>
    <w:semiHidden/>
    <w:unhideWhenUsed/>
    <w:rPr>
      <w:color w:val="9F6715" w:themeColor="followedHyperlink"/>
      <w:u w:val="single"/>
    </w:rPr>
  </w:style>
  <w:style w:type="character" w:styleId="Refdenotaalpie">
    <w:name w:val="footnote reference"/>
    <w:basedOn w:val="Fuentedeprrafopredeter"/>
    <w:uiPriority w:val="99"/>
    <w:semiHidden/>
    <w:unhideWhenUsed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pPr>
      <w:spacing w:after="0" w:line="240" w:lineRule="auto"/>
    </w:pPr>
  </w:style>
  <w:style w:type="character" w:customStyle="1" w:styleId="TextonotapieCar">
    <w:name w:val="Texto nota pie Car"/>
    <w:basedOn w:val="Fuentedeprrafopredeter"/>
    <w:link w:val="Textonotapie"/>
    <w:uiPriority w:val="99"/>
    <w:semiHidden/>
    <w:rPr>
      <w:sz w:val="20"/>
    </w:rPr>
  </w:style>
  <w:style w:type="character" w:customStyle="1" w:styleId="Ttulo3Car">
    <w:name w:val="Título 3 Car"/>
    <w:basedOn w:val="Fuentedeprrafopredeter"/>
    <w:link w:val="Ttulo3"/>
    <w:uiPriority w:val="1"/>
    <w:rPr>
      <w:rFonts w:asciiTheme="majorHAnsi" w:eastAsiaTheme="majorEastAsia" w:hAnsiTheme="majorHAnsi" w:cstheme="majorBidi"/>
      <w:b/>
      <w:bCs/>
      <w:color w:val="3494BA" w:themeColor="accent1"/>
      <w:kern w:val="20"/>
      <w14:ligatures w14:val="standardContextual"/>
    </w:rPr>
  </w:style>
  <w:style w:type="character" w:customStyle="1" w:styleId="Ttulo4Car">
    <w:name w:val="Título 4 Car"/>
    <w:basedOn w:val="Fuentedeprrafopredeter"/>
    <w:link w:val="Ttulo4"/>
    <w:uiPriority w:val="18"/>
    <w:semiHidden/>
    <w:rPr>
      <w:rFonts w:asciiTheme="majorHAnsi" w:eastAsiaTheme="majorEastAsia" w:hAnsiTheme="majorHAnsi" w:cstheme="majorBidi"/>
      <w:b/>
      <w:bCs/>
      <w:i/>
      <w:iCs/>
      <w:color w:val="3494BA" w:themeColor="accent1"/>
      <w:kern w:val="20"/>
    </w:rPr>
  </w:style>
  <w:style w:type="character" w:customStyle="1" w:styleId="Ttulo5Car">
    <w:name w:val="Título 5 Car"/>
    <w:basedOn w:val="Fuentedeprrafopredeter"/>
    <w:link w:val="Ttulo5"/>
    <w:uiPriority w:val="18"/>
    <w:semiHidden/>
    <w:rPr>
      <w:rFonts w:asciiTheme="majorHAnsi" w:eastAsiaTheme="majorEastAsia" w:hAnsiTheme="majorHAnsi" w:cstheme="majorBidi"/>
      <w:color w:val="1A495C" w:themeColor="accent1" w:themeShade="7F"/>
      <w:kern w:val="20"/>
    </w:rPr>
  </w:style>
  <w:style w:type="character" w:customStyle="1" w:styleId="Ttulo6Car">
    <w:name w:val="Título 6 Car"/>
    <w:basedOn w:val="Fuentedeprrafopredeter"/>
    <w:link w:val="Ttulo6"/>
    <w:uiPriority w:val="18"/>
    <w:semiHidden/>
    <w:rPr>
      <w:rFonts w:asciiTheme="majorHAnsi" w:eastAsiaTheme="majorEastAsia" w:hAnsiTheme="majorHAnsi" w:cstheme="majorBidi"/>
      <w:i/>
      <w:iCs/>
      <w:color w:val="1A495C" w:themeColor="accent1" w:themeShade="7F"/>
      <w:kern w:val="20"/>
    </w:rPr>
  </w:style>
  <w:style w:type="character" w:customStyle="1" w:styleId="Ttulo7Car">
    <w:name w:val="Título 7 Car"/>
    <w:basedOn w:val="Fuentedeprrafopredeter"/>
    <w:link w:val="Ttulo7"/>
    <w:uiPriority w:val="18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customStyle="1" w:styleId="Ttulo8Car">
    <w:name w:val="Título 8 Car"/>
    <w:basedOn w:val="Fuentedeprrafopredeter"/>
    <w:link w:val="Ttulo8"/>
    <w:uiPriority w:val="18"/>
    <w:semiHidden/>
    <w:rPr>
      <w:rFonts w:asciiTheme="majorHAnsi" w:eastAsiaTheme="majorEastAsia" w:hAnsiTheme="majorHAnsi" w:cstheme="majorBidi"/>
      <w:color w:val="404040" w:themeColor="text1" w:themeTint="BF"/>
      <w:kern w:val="20"/>
    </w:rPr>
  </w:style>
  <w:style w:type="character" w:customStyle="1" w:styleId="Ttulo9Car">
    <w:name w:val="Título 9 Car"/>
    <w:basedOn w:val="Fuentedeprrafopredeter"/>
    <w:link w:val="Ttulo9"/>
    <w:uiPriority w:val="18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styleId="AcrnimoHTML">
    <w:name w:val="HTML Acronym"/>
    <w:basedOn w:val="Fuentedeprrafopredeter"/>
    <w:uiPriority w:val="99"/>
    <w:semiHidden/>
    <w:unhideWhenUsed/>
  </w:style>
  <w:style w:type="paragraph" w:styleId="DireccinHTML">
    <w:name w:val="HTML Address"/>
    <w:basedOn w:val="Normal"/>
    <w:link w:val="DireccinHTMLCar"/>
    <w:uiPriority w:val="99"/>
    <w:semiHidden/>
    <w:unhideWhenUsed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Pr>
      <w:i/>
      <w:iCs/>
    </w:rPr>
  </w:style>
  <w:style w:type="character" w:styleId="CitaHTML">
    <w:name w:val="HTML Cite"/>
    <w:basedOn w:val="Fuentedeprrafopredeter"/>
    <w:uiPriority w:val="99"/>
    <w:semiHidden/>
    <w:unhideWhenUsed/>
    <w:rPr>
      <w:i/>
      <w:iCs/>
    </w:rPr>
  </w:style>
  <w:style w:type="character" w:styleId="CdigoHTML">
    <w:name w:val="HTML Code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character" w:styleId="DefinicinHTML">
    <w:name w:val="HTML Definition"/>
    <w:basedOn w:val="Fuentedeprrafopredeter"/>
    <w:uiPriority w:val="99"/>
    <w:semiHidden/>
    <w:unhideWhenUsed/>
    <w:rPr>
      <w:i/>
      <w:iCs/>
    </w:rPr>
  </w:style>
  <w:style w:type="character" w:styleId="TecladoHTML">
    <w:name w:val="HTML Keyboard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pPr>
      <w:spacing w:after="0" w:line="240" w:lineRule="auto"/>
    </w:pPr>
    <w:rPr>
      <w:rFonts w:ascii="Consolas" w:hAnsi="Consolas" w:cs="Consola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Pr>
      <w:rFonts w:ascii="Consolas" w:hAnsi="Consolas" w:cs="Consolas"/>
      <w:sz w:val="20"/>
    </w:rPr>
  </w:style>
  <w:style w:type="character" w:styleId="EjemplodeHTML">
    <w:name w:val="HTML Sample"/>
    <w:basedOn w:val="Fuentedeprrafopredeter"/>
    <w:uiPriority w:val="99"/>
    <w:semiHidden/>
    <w:unhideWhenUsed/>
    <w:rPr>
      <w:rFonts w:ascii="Consolas" w:hAnsi="Consolas" w:cs="Consolas"/>
      <w:sz w:val="24"/>
    </w:rPr>
  </w:style>
  <w:style w:type="character" w:styleId="MquinadeescribirHTML">
    <w:name w:val="HTML Typewriter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character" w:styleId="VariableHTML">
    <w:name w:val="HTML Variable"/>
    <w:basedOn w:val="Fuentedeprrafopredeter"/>
    <w:uiPriority w:val="99"/>
    <w:semiHidden/>
    <w:unhideWhenUsed/>
    <w:rPr>
      <w:i/>
      <w:iCs/>
    </w:rPr>
  </w:style>
  <w:style w:type="character" w:styleId="Hipervnculo">
    <w:name w:val="Hyperlink"/>
    <w:basedOn w:val="Fuentedeprrafopredeter"/>
    <w:uiPriority w:val="99"/>
    <w:unhideWhenUsed/>
    <w:rPr>
      <w:color w:val="6B9F25" w:themeColor="hyperlink"/>
      <w:u w:val="single"/>
    </w:rPr>
  </w:style>
  <w:style w:type="paragraph" w:styleId="ndice1">
    <w:name w:val="index 1"/>
    <w:basedOn w:val="Normal"/>
    <w:next w:val="Normal"/>
    <w:autoRedefine/>
    <w:uiPriority w:val="99"/>
    <w:semiHidden/>
    <w:unhideWhenUsed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Pr>
      <w:rFonts w:asciiTheme="majorHAnsi" w:eastAsiaTheme="majorEastAsia" w:hAnsiTheme="majorHAnsi" w:cstheme="majorBidi"/>
      <w:b/>
      <w:bCs/>
    </w:rPr>
  </w:style>
  <w:style w:type="character" w:styleId="nfasisintenso">
    <w:name w:val="Intense Emphasis"/>
    <w:basedOn w:val="Fuentedeprrafopredeter"/>
    <w:uiPriority w:val="21"/>
    <w:semiHidden/>
    <w:unhideWhenUsed/>
    <w:rPr>
      <w:b/>
      <w:bCs/>
      <w:i/>
      <w:iCs/>
      <w:color w:val="3494BA" w:themeColor="accent1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pPr>
      <w:pBdr>
        <w:bottom w:val="single" w:sz="4" w:space="4" w:color="3494BA" w:themeColor="accent1"/>
      </w:pBdr>
      <w:spacing w:before="200" w:after="280"/>
      <w:ind w:left="936" w:right="936"/>
    </w:pPr>
    <w:rPr>
      <w:b/>
      <w:bCs/>
      <w:i/>
      <w:iCs/>
      <w:color w:val="3494BA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Pr>
      <w:b/>
      <w:bCs/>
      <w:i/>
      <w:iCs/>
      <w:color w:val="3494BA" w:themeColor="accent1"/>
    </w:rPr>
  </w:style>
  <w:style w:type="character" w:styleId="Referenciaintensa">
    <w:name w:val="Intense Reference"/>
    <w:basedOn w:val="Fuentedeprrafopredeter"/>
    <w:uiPriority w:val="32"/>
    <w:semiHidden/>
    <w:unhideWhenUsed/>
    <w:rPr>
      <w:b/>
      <w:bCs/>
      <w:smallCaps/>
      <w:color w:val="58B6C0" w:themeColor="accent2"/>
      <w:spacing w:val="5"/>
      <w:u w:val="single"/>
    </w:rPr>
  </w:style>
  <w:style w:type="table" w:styleId="Cuadrculaclara">
    <w:name w:val="Light Grid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1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  <w:shd w:val="clear" w:color="auto" w:fill="CAE5F0" w:themeFill="accent1" w:themeFillTint="3F"/>
      </w:tcPr>
    </w:tblStylePr>
    <w:tblStylePr w:type="band2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</w:tcPr>
    </w:tblStylePr>
  </w:style>
  <w:style w:type="table" w:styleId="Cuadrculaclara-nfasis2">
    <w:name w:val="Light Grid Accent 2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1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  <w:shd w:val="clear" w:color="auto" w:fill="D5ECEF" w:themeFill="accent2" w:themeFillTint="3F"/>
      </w:tcPr>
    </w:tblStylePr>
    <w:tblStylePr w:type="band2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</w:tcPr>
    </w:tblStylePr>
  </w:style>
  <w:style w:type="table" w:styleId="Cuadrculaclara-nfasis3">
    <w:name w:val="Light Grid Accent 3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1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  <w:shd w:val="clear" w:color="auto" w:fill="DCEEE9" w:themeFill="accent3" w:themeFillTint="3F"/>
      </w:tcPr>
    </w:tblStylePr>
    <w:tblStylePr w:type="band2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</w:tcPr>
    </w:tblStylePr>
  </w:style>
  <w:style w:type="table" w:styleId="Cuadrculaclara-nfasis4">
    <w:name w:val="Light Grid Accent 4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1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  <w:shd w:val="clear" w:color="auto" w:fill="DEE2E3" w:themeFill="accent4" w:themeFillTint="3F"/>
      </w:tcPr>
    </w:tblStylePr>
    <w:tblStylePr w:type="band2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</w:tcPr>
    </w:tblStylePr>
  </w:style>
  <w:style w:type="table" w:styleId="Cuadrculaclara-nfasis5">
    <w:name w:val="Light Grid Accent 5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1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  <w:shd w:val="clear" w:color="auto" w:fill="E0EAED" w:themeFill="accent5" w:themeFillTint="3F"/>
      </w:tcPr>
    </w:tblStylePr>
    <w:tblStylePr w:type="band2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</w:tcPr>
    </w:tblStylePr>
  </w:style>
  <w:style w:type="table" w:styleId="Cuadrculaclara-nfasis6">
    <w:name w:val="Light Grid Accent 6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1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  <w:shd w:val="clear" w:color="auto" w:fill="C5E0F4" w:themeFill="accent6" w:themeFillTint="3F"/>
      </w:tcPr>
    </w:tblStylePr>
    <w:tblStylePr w:type="band2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</w:tcPr>
    </w:tblStylePr>
  </w:style>
  <w:style w:type="table" w:styleId="Listaclara">
    <w:name w:val="Light List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</w:style>
  <w:style w:type="table" w:styleId="Listaclara-nfasis2">
    <w:name w:val="Light List Accent 2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</w:style>
  <w:style w:type="table" w:styleId="Listaclara-nfasis3">
    <w:name w:val="Light List Accent 3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</w:style>
  <w:style w:type="table" w:styleId="Listaclara-nfasis4">
    <w:name w:val="Light List Accent 4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</w:style>
  <w:style w:type="table" w:styleId="Listaclara-nfasis5">
    <w:name w:val="Light List Accent 5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</w:style>
  <w:style w:type="table" w:styleId="Listaclara-nfasis6">
    <w:name w:val="Light List Accent 6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</w:style>
  <w:style w:type="table" w:styleId="Sombreadoclaro">
    <w:name w:val="Light Shading"/>
    <w:basedOn w:val="Tablanormal"/>
    <w:uiPriority w:val="6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table" w:styleId="Sombreadoclaro-nfasis2">
    <w:name w:val="Light Shading Accent 2"/>
    <w:basedOn w:val="Tablanormal"/>
    <w:uiPriority w:val="60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</w:style>
  <w:style w:type="table" w:styleId="Sombreadoclaro-nfasis3">
    <w:name w:val="Light Shading Accent 3"/>
    <w:basedOn w:val="Tablanormal"/>
    <w:uiPriority w:val="60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</w:style>
  <w:style w:type="table" w:styleId="Sombreadoclaro-nfasis4">
    <w:name w:val="Light Shading Accent 4"/>
    <w:basedOn w:val="Tablanormal"/>
    <w:uiPriority w:val="60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</w:style>
  <w:style w:type="table" w:styleId="Sombreadoclaro-nfasis5">
    <w:name w:val="Light Shading Accent 5"/>
    <w:basedOn w:val="Tablanormal"/>
    <w:uiPriority w:val="60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</w:style>
  <w:style w:type="table" w:styleId="Sombreadoclaro-nfasis6">
    <w:name w:val="Light Shading Accent 6"/>
    <w:basedOn w:val="Tablanormal"/>
    <w:uiPriority w:val="60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</w:style>
  <w:style w:type="character" w:styleId="Nmerodelnea">
    <w:name w:val="line number"/>
    <w:basedOn w:val="Fuentedeprrafopredeter"/>
    <w:uiPriority w:val="99"/>
    <w:semiHidden/>
    <w:unhideWhenUsed/>
  </w:style>
  <w:style w:type="paragraph" w:styleId="Lista">
    <w:name w:val="List"/>
    <w:basedOn w:val="Normal"/>
    <w:uiPriority w:val="99"/>
    <w:semiHidden/>
    <w:unhideWhenUsed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pPr>
      <w:ind w:left="1800" w:hanging="360"/>
      <w:contextualSpacing/>
    </w:pPr>
  </w:style>
  <w:style w:type="paragraph" w:styleId="Listaconvietas">
    <w:name w:val="List Bullet"/>
    <w:basedOn w:val="Normal"/>
    <w:uiPriority w:val="1"/>
    <w:unhideWhenUsed/>
    <w:qFormat/>
    <w:pPr>
      <w:numPr>
        <w:numId w:val="1"/>
      </w:numPr>
      <w:spacing w:after="40"/>
    </w:pPr>
  </w:style>
  <w:style w:type="paragraph" w:styleId="Listaconvietas2">
    <w:name w:val="List Bullet 2"/>
    <w:basedOn w:val="Normal"/>
    <w:uiPriority w:val="99"/>
    <w:semiHidden/>
    <w:unhideWhenUsed/>
    <w:pPr>
      <w:numPr>
        <w:numId w:val="2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pPr>
      <w:numPr>
        <w:numId w:val="3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pPr>
      <w:numPr>
        <w:numId w:val="4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pPr>
      <w:numPr>
        <w:numId w:val="5"/>
      </w:numPr>
      <w:contextualSpacing/>
    </w:pPr>
  </w:style>
  <w:style w:type="paragraph" w:styleId="Continuarlista">
    <w:name w:val="List Continue"/>
    <w:basedOn w:val="Normal"/>
    <w:uiPriority w:val="99"/>
    <w:semiHidden/>
    <w:unhideWhenUsed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pPr>
      <w:spacing w:after="120"/>
      <w:ind w:left="1800"/>
      <w:contextualSpacing/>
    </w:pPr>
  </w:style>
  <w:style w:type="paragraph" w:styleId="Listaconnmeros">
    <w:name w:val="List Number"/>
    <w:basedOn w:val="Normal"/>
    <w:uiPriority w:val="1"/>
    <w:unhideWhenUsed/>
    <w:qFormat/>
    <w:pPr>
      <w:numPr>
        <w:numId w:val="19"/>
      </w:numPr>
      <w:contextualSpacing/>
    </w:pPr>
  </w:style>
  <w:style w:type="paragraph" w:styleId="Listaconnmeros2">
    <w:name w:val="List Number 2"/>
    <w:basedOn w:val="Normal"/>
    <w:uiPriority w:val="1"/>
    <w:unhideWhenUsed/>
    <w:qFormat/>
    <w:pPr>
      <w:numPr>
        <w:ilvl w:val="1"/>
        <w:numId w:val="19"/>
      </w:numPr>
      <w:contextualSpacing/>
    </w:pPr>
  </w:style>
  <w:style w:type="paragraph" w:styleId="Listaconnmeros3">
    <w:name w:val="List Number 3"/>
    <w:basedOn w:val="Normal"/>
    <w:uiPriority w:val="18"/>
    <w:unhideWhenUsed/>
    <w:qFormat/>
    <w:pPr>
      <w:numPr>
        <w:ilvl w:val="2"/>
        <w:numId w:val="19"/>
      </w:numPr>
      <w:contextualSpacing/>
    </w:pPr>
  </w:style>
  <w:style w:type="paragraph" w:styleId="Listaconnmeros4">
    <w:name w:val="List Number 4"/>
    <w:basedOn w:val="Normal"/>
    <w:uiPriority w:val="18"/>
    <w:semiHidden/>
    <w:unhideWhenUsed/>
    <w:pPr>
      <w:numPr>
        <w:ilvl w:val="3"/>
        <w:numId w:val="19"/>
      </w:numPr>
      <w:contextualSpacing/>
    </w:pPr>
  </w:style>
  <w:style w:type="paragraph" w:styleId="Listaconnmeros5">
    <w:name w:val="List Number 5"/>
    <w:basedOn w:val="Normal"/>
    <w:uiPriority w:val="18"/>
    <w:semiHidden/>
    <w:unhideWhenUsed/>
    <w:pPr>
      <w:numPr>
        <w:ilvl w:val="4"/>
        <w:numId w:val="19"/>
      </w:numPr>
      <w:contextualSpacing/>
    </w:pPr>
  </w:style>
  <w:style w:type="paragraph" w:styleId="Prrafodelista">
    <w:name w:val="List Paragraph"/>
    <w:basedOn w:val="Normal"/>
    <w:uiPriority w:val="34"/>
    <w:unhideWhenUsed/>
    <w:qFormat/>
    <w:pPr>
      <w:ind w:left="720"/>
      <w:contextualSpacing/>
    </w:pPr>
  </w:style>
  <w:style w:type="paragraph" w:styleId="Textomacro">
    <w:name w:val="macro"/>
    <w:link w:val="TextomacroCar"/>
    <w:uiPriority w:val="9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00" w:lineRule="auto"/>
    </w:pPr>
    <w:rPr>
      <w:rFonts w:ascii="Consolas" w:hAnsi="Consolas" w:cs="Consolas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Pr>
      <w:rFonts w:ascii="Consolas" w:hAnsi="Consolas" w:cs="Consolas"/>
      <w:sz w:val="20"/>
    </w:rPr>
  </w:style>
  <w:style w:type="table" w:styleId="Cuadrculamedia1">
    <w:name w:val="Medium Grid 1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  <w:insideV w:val="single" w:sz="8" w:space="0" w:color="5FB1D2" w:themeColor="accent1" w:themeTint="BF"/>
      </w:tblBorders>
    </w:tblPr>
    <w:tcPr>
      <w:shd w:val="clear" w:color="auto" w:fill="CAE5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B1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Cuadrculamedia1-nfasis2">
    <w:name w:val="Medium Grid 1 Accent 2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  <w:insideV w:val="single" w:sz="8" w:space="0" w:color="81C8CF" w:themeColor="accent2" w:themeTint="BF"/>
      </w:tblBorders>
    </w:tblPr>
    <w:tcPr>
      <w:shd w:val="clear" w:color="auto" w:fill="D5ECE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1C8C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Cuadrculamedia1-nfasis3">
    <w:name w:val="Medium Grid 1 Accent 3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  <w:insideV w:val="single" w:sz="8" w:space="0" w:color="97CDBC" w:themeColor="accent3" w:themeTint="BF"/>
      </w:tblBorders>
    </w:tblPr>
    <w:tcPr>
      <w:shd w:val="clear" w:color="auto" w:fill="DCEEE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7CDB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uadrculamedia1-nfasis4">
    <w:name w:val="Medium Grid 1 Accent 4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  <w:insideV w:val="single" w:sz="8" w:space="0" w:color="9BA8AA" w:themeColor="accent4" w:themeTint="BF"/>
      </w:tblBorders>
    </w:tblPr>
    <w:tcPr>
      <w:shd w:val="clear" w:color="auto" w:fill="DEE2E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BA8A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Cuadrculamedia1-nfasis5">
    <w:name w:val="Medium Grid 1 Accent 5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  <w:insideV w:val="single" w:sz="8" w:space="0" w:color="A2C0C8" w:themeColor="accent5" w:themeTint="BF"/>
      </w:tblBorders>
    </w:tblPr>
    <w:tcPr>
      <w:shd w:val="clear" w:color="auto" w:fill="E0EAE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2C0C8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Cuadrculamedia1-nfasis6">
    <w:name w:val="Medium Grid 1 Accent 6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  <w:insideV w:val="single" w:sz="8" w:space="0" w:color="52A3DE" w:themeColor="accent6" w:themeTint="BF"/>
      </w:tblBorders>
    </w:tblPr>
    <w:tcPr>
      <w:shd w:val="clear" w:color="auto" w:fill="C5E0F4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2A3DE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Cuadrculamedia2">
    <w:name w:val="Medium Grid 2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cPr>
      <w:shd w:val="clear" w:color="auto" w:fill="CAE5F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AF4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EAF3" w:themeFill="accent1" w:themeFillTint="33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tcBorders>
          <w:insideH w:val="single" w:sz="6" w:space="0" w:color="3494BA" w:themeColor="accent1"/>
          <w:insideV w:val="single" w:sz="6" w:space="0" w:color="3494BA" w:themeColor="accent1"/>
        </w:tcBorders>
        <w:shd w:val="clear" w:color="auto" w:fill="94CBE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cPr>
      <w:shd w:val="clear" w:color="auto" w:fill="D5ECE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EF7F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F0F2" w:themeFill="accent2" w:themeFillTint="33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tcBorders>
          <w:insideH w:val="single" w:sz="6" w:space="0" w:color="58B6C0" w:themeColor="accent2"/>
          <w:insideV w:val="single" w:sz="6" w:space="0" w:color="58B6C0" w:themeColor="accent2"/>
        </w:tcBorders>
        <w:shd w:val="clear" w:color="auto" w:fill="ABDAD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cPr>
      <w:shd w:val="clear" w:color="auto" w:fill="DCEEE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1F8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1ED" w:themeFill="accent3" w:themeFillTint="33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tcBorders>
          <w:insideH w:val="single" w:sz="6" w:space="0" w:color="75BDA7" w:themeColor="accent3"/>
          <w:insideV w:val="single" w:sz="6" w:space="0" w:color="75BDA7" w:themeColor="accent3"/>
        </w:tcBorders>
        <w:shd w:val="clear" w:color="auto" w:fill="BADED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cPr>
      <w:shd w:val="clear" w:color="auto" w:fill="DEE2E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1F3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7E8" w:themeFill="accent4" w:themeFillTint="33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tcBorders>
          <w:insideH w:val="single" w:sz="6" w:space="0" w:color="7A8C8E" w:themeColor="accent4"/>
          <w:insideV w:val="single" w:sz="6" w:space="0" w:color="7A8C8E" w:themeColor="accent4"/>
        </w:tcBorders>
        <w:shd w:val="clear" w:color="auto" w:fill="BCC5C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cPr>
      <w:shd w:val="clear" w:color="auto" w:fill="E0EAE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6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F0" w:themeFill="accent5" w:themeFillTint="33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tcBorders>
          <w:insideH w:val="single" w:sz="6" w:space="0" w:color="84ACB6" w:themeColor="accent5"/>
          <w:insideV w:val="single" w:sz="6" w:space="0" w:color="84ACB6" w:themeColor="accent5"/>
        </w:tcBorders>
        <w:shd w:val="clear" w:color="auto" w:fill="C1D5D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cPr>
      <w:shd w:val="clear" w:color="auto" w:fill="C5E0F4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2FA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6F6" w:themeFill="accent6" w:themeFillTint="33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tcBorders>
          <w:insideH w:val="single" w:sz="6" w:space="0" w:color="2683C6" w:themeColor="accent6"/>
          <w:insideV w:val="single" w:sz="6" w:space="0" w:color="2683C6" w:themeColor="accent6"/>
        </w:tcBorders>
        <w:shd w:val="clear" w:color="auto" w:fill="8CC2E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AE5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4CB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4CBE1" w:themeFill="accent1" w:themeFillTint="7F"/>
      </w:tcPr>
    </w:tblStylePr>
  </w:style>
  <w:style w:type="table" w:styleId="Cuadrculamedia3-nfasis2">
    <w:name w:val="Medium Grid 3 Accent 2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5ECE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BDAD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BDADF" w:themeFill="accent2" w:themeFillTint="7F"/>
      </w:tcPr>
    </w:tblStylePr>
  </w:style>
  <w:style w:type="table" w:styleId="Cuadrculamedia3-nfasis3">
    <w:name w:val="Medium Grid 3 Accent 3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EEE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ADED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ADED3" w:themeFill="accent3" w:themeFillTint="7F"/>
      </w:tcPr>
    </w:tblStylePr>
  </w:style>
  <w:style w:type="table" w:styleId="Cuadrculamedia3-nfasis4">
    <w:name w:val="Medium Grid 3 Accent 4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2E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CC5C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CC5C6" w:themeFill="accent4" w:themeFillTint="7F"/>
      </w:tcPr>
    </w:tblStylePr>
  </w:style>
  <w:style w:type="table" w:styleId="Cuadrculamedia3-nfasis5">
    <w:name w:val="Medium Grid 3 Accent 5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0EAE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1D5D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1D5DA" w:themeFill="accent5" w:themeFillTint="7F"/>
      </w:tcPr>
    </w:tblStylePr>
  </w:style>
  <w:style w:type="table" w:styleId="Cuadrculamedia3-nfasis6">
    <w:name w:val="Medium Grid 3 Accent 6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5E0F4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CC2E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CC2E9" w:themeFill="accent6" w:themeFillTint="7F"/>
      </w:tcPr>
    </w:tblStylePr>
  </w:style>
  <w:style w:type="table" w:styleId="Listamedia1">
    <w:name w:val="Medium List 1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494BA" w:themeColor="accen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shd w:val="clear" w:color="auto" w:fill="CAE5F0" w:themeFill="accent1" w:themeFillTint="3F"/>
      </w:tcPr>
    </w:tblStylePr>
  </w:style>
  <w:style w:type="table" w:styleId="Listamedia1-nfasis2">
    <w:name w:val="Medium List 1 Accent 2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8B6C0" w:themeColor="accent2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shd w:val="clear" w:color="auto" w:fill="D5ECEF" w:themeFill="accent2" w:themeFillTint="3F"/>
      </w:tcPr>
    </w:tblStylePr>
  </w:style>
  <w:style w:type="table" w:styleId="Listamedia1-nfasis3">
    <w:name w:val="Medium List 1 Accent 3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5BDA7" w:themeColor="accent3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shd w:val="clear" w:color="auto" w:fill="DCEEE9" w:themeFill="accent3" w:themeFillTint="3F"/>
      </w:tcPr>
    </w:tblStylePr>
  </w:style>
  <w:style w:type="table" w:styleId="Listamedia1-nfasis4">
    <w:name w:val="Medium List 1 Accent 4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A8C8E" w:themeColor="accent4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shd w:val="clear" w:color="auto" w:fill="DEE2E3" w:themeFill="accent4" w:themeFillTint="3F"/>
      </w:tcPr>
    </w:tblStylePr>
  </w:style>
  <w:style w:type="table" w:styleId="Listamedia1-nfasis5">
    <w:name w:val="Medium List 1 Accent 5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4ACB6" w:themeColor="accent5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shd w:val="clear" w:color="auto" w:fill="E0EAED" w:themeFill="accent5" w:themeFillTint="3F"/>
      </w:tcPr>
    </w:tblStylePr>
  </w:style>
  <w:style w:type="table" w:styleId="Listamedia1-nfasis6">
    <w:name w:val="Medium List 1 Accent 6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3C6" w:themeColor="accent6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shd w:val="clear" w:color="auto" w:fill="C5E0F4" w:themeFill="accent6" w:themeFillTint="3F"/>
      </w:tcPr>
    </w:tblStylePr>
  </w:style>
  <w:style w:type="table" w:styleId="Listamedia2">
    <w:name w:val="Medium List 2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494B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3494BA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494B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494B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AE5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8B6C0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8B6C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8B6C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5ECE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5BDA7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5BDA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5BDA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EEE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A8C8E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A8C8E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A8C8E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E2E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4ACB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4ACB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4ACB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0EAE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683C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3C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3C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5E0F4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AE5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5ECE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EEE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2E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0EAE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5E0F4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Encabezadodemensaje">
    <w:name w:val="Message Header"/>
    <w:basedOn w:val="Normal"/>
    <w:link w:val="EncabezadodemensajeCar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Pr>
      <w:rFonts w:asciiTheme="majorHAnsi" w:eastAsiaTheme="majorEastAsia" w:hAnsiTheme="majorHAnsi" w:cstheme="majorBidi"/>
      <w:sz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Pr>
      <w:rFonts w:ascii="Times New Roman" w:hAnsi="Times New Roman" w:cs="Times New Roman"/>
      <w:sz w:val="24"/>
    </w:rPr>
  </w:style>
  <w:style w:type="paragraph" w:styleId="Sangranormal">
    <w:name w:val="Normal Indent"/>
    <w:basedOn w:val="Normal"/>
    <w:uiPriority w:val="99"/>
    <w:semiHidden/>
    <w:unhideWhenUsed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</w:style>
  <w:style w:type="character" w:styleId="Nmerodepgina">
    <w:name w:val="page number"/>
    <w:basedOn w:val="Fuentedeprrafopredeter"/>
    <w:uiPriority w:val="99"/>
    <w:semiHidden/>
    <w:unhideWhenUsed/>
  </w:style>
  <w:style w:type="paragraph" w:styleId="Textosinformato">
    <w:name w:val="Plain Text"/>
    <w:basedOn w:val="Normal"/>
    <w:link w:val="TextosinformatoCar"/>
    <w:uiPriority w:val="99"/>
    <w:semiHidden/>
    <w:unhideWhenUsed/>
    <w:pPr>
      <w:spacing w:after="0" w:line="240" w:lineRule="auto"/>
    </w:pPr>
    <w:rPr>
      <w:rFonts w:ascii="Consolas" w:hAnsi="Consolas" w:cs="Consolas"/>
      <w:sz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Pr>
      <w:rFonts w:ascii="Consolas" w:hAnsi="Consolas" w:cs="Consolas"/>
      <w:sz w:val="21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</w:style>
  <w:style w:type="character" w:customStyle="1" w:styleId="SaludoCar">
    <w:name w:val="Saludo Car"/>
    <w:basedOn w:val="Fuentedeprrafopredeter"/>
    <w:link w:val="Saludo"/>
    <w:uiPriority w:val="99"/>
    <w:semiHidden/>
  </w:style>
  <w:style w:type="paragraph" w:styleId="Firma">
    <w:name w:val="Signature"/>
    <w:basedOn w:val="Normal"/>
    <w:link w:val="FirmaCar"/>
    <w:uiPriority w:val="9"/>
    <w:unhideWhenUsed/>
    <w:qFormat/>
    <w:pPr>
      <w:spacing w:before="720" w:after="0" w:line="312" w:lineRule="auto"/>
      <w:contextualSpacing/>
    </w:pPr>
  </w:style>
  <w:style w:type="character" w:customStyle="1" w:styleId="FirmaCar">
    <w:name w:val="Firma Car"/>
    <w:basedOn w:val="Fuentedeprrafopredeter"/>
    <w:link w:val="Firma"/>
    <w:uiPriority w:val="9"/>
    <w:rPr>
      <w:kern w:val="20"/>
    </w:rPr>
  </w:style>
  <w:style w:type="character" w:styleId="Textoennegrita">
    <w:name w:val="Strong"/>
    <w:basedOn w:val="Fuentedeprrafopredeter"/>
    <w:uiPriority w:val="1"/>
    <w:unhideWhenUsed/>
    <w:qFormat/>
    <w:rPr>
      <w:b/>
      <w:bCs/>
    </w:rPr>
  </w:style>
  <w:style w:type="paragraph" w:styleId="Subttulo">
    <w:name w:val="Subtitle"/>
    <w:basedOn w:val="Normal"/>
    <w:next w:val="Normal"/>
    <w:link w:val="SubttuloCar"/>
    <w:uiPriority w:val="19"/>
    <w:unhideWhenUsed/>
    <w:qFormat/>
    <w:pPr>
      <w:numPr>
        <w:ilvl w:val="1"/>
      </w:numPr>
      <w:ind w:left="144" w:right="720"/>
    </w:pPr>
    <w:rPr>
      <w:rFonts w:asciiTheme="majorHAnsi" w:eastAsiaTheme="majorEastAsia" w:hAnsiTheme="majorHAnsi" w:cstheme="majorBidi"/>
      <w:caps/>
      <w:color w:val="3494BA" w:themeColor="accent1"/>
      <w:sz w:val="64"/>
    </w:rPr>
  </w:style>
  <w:style w:type="character" w:customStyle="1" w:styleId="SubttuloCar">
    <w:name w:val="Subtítulo Car"/>
    <w:basedOn w:val="Fuentedeprrafopredeter"/>
    <w:link w:val="Subttulo"/>
    <w:uiPriority w:val="19"/>
    <w:rPr>
      <w:rFonts w:asciiTheme="majorHAnsi" w:eastAsiaTheme="majorEastAsia" w:hAnsiTheme="majorHAnsi" w:cstheme="majorBidi"/>
      <w:caps/>
      <w:color w:val="3494BA" w:themeColor="accent1"/>
      <w:kern w:val="20"/>
      <w:sz w:val="64"/>
    </w:rPr>
  </w:style>
  <w:style w:type="character" w:styleId="nfasissutil">
    <w:name w:val="Subtle Emphasis"/>
    <w:basedOn w:val="Fuentedeprrafopredeter"/>
    <w:uiPriority w:val="19"/>
    <w:semiHidden/>
    <w:unhideWhenUsed/>
    <w:rPr>
      <w:i/>
      <w:iCs/>
      <w:color w:val="808080" w:themeColor="text1" w:themeTint="7F"/>
    </w:rPr>
  </w:style>
  <w:style w:type="character" w:styleId="Referenciasutil">
    <w:name w:val="Subtle Reference"/>
    <w:basedOn w:val="Fuentedeprrafopredeter"/>
    <w:uiPriority w:val="31"/>
    <w:semiHidden/>
    <w:unhideWhenUsed/>
    <w:rPr>
      <w:smallCaps/>
      <w:color w:val="58B6C0" w:themeColor="accent2"/>
      <w:u w:val="single"/>
    </w:rPr>
  </w:style>
  <w:style w:type="table" w:styleId="Tablaconefectos3D1">
    <w:name w:val="Table 3D effects 1"/>
    <w:basedOn w:val="Tablanormal"/>
    <w:uiPriority w:val="99"/>
    <w:semiHidden/>
    <w:unhideWhenUsed/>
    <w:pPr>
      <w:spacing w:line="300" w:lineRule="auto"/>
    </w:pPr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1">
    <w:name w:val="Table Classic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pPr>
      <w:spacing w:line="300" w:lineRule="auto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1">
    <w:name w:val="Table Colorful 1"/>
    <w:basedOn w:val="Tablanormal"/>
    <w:uiPriority w:val="99"/>
    <w:semiHidden/>
    <w:unhideWhenUsed/>
    <w:pPr>
      <w:spacing w:line="300" w:lineRule="auto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concolumnas1">
    <w:name w:val="Table Columns 1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pPr>
      <w:spacing w:line="300" w:lineRule="auto"/>
    </w:pPr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pPr>
      <w:spacing w:line="300" w:lineRule="auto"/>
    </w:pPr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amoderna">
    <w:name w:val="Table Contemporary"/>
    <w:basedOn w:val="Tablanormal"/>
    <w:uiPriority w:val="99"/>
    <w:semiHidden/>
    <w:unhideWhenUsed/>
    <w:pPr>
      <w:spacing w:line="300" w:lineRule="auto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aelegante">
    <w:name w:val="Table Elegant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1">
    <w:name w:val="Table Grid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1">
    <w:name w:val="Table List 1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pPr>
      <w:spacing w:line="300" w:lineRule="auto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extoconsangra">
    <w:name w:val="table of authorities"/>
    <w:basedOn w:val="Normal"/>
    <w:next w:val="Normal"/>
    <w:uiPriority w:val="99"/>
    <w:semiHidden/>
    <w:unhideWhenUsed/>
    <w:pPr>
      <w:spacing w:after="0"/>
      <w:ind w:left="220" w:hanging="220"/>
    </w:pPr>
  </w:style>
  <w:style w:type="paragraph" w:styleId="Tabladeilustraciones">
    <w:name w:val="table of figures"/>
    <w:basedOn w:val="Normal"/>
    <w:next w:val="Normal"/>
    <w:uiPriority w:val="99"/>
    <w:semiHidden/>
    <w:unhideWhenUsed/>
    <w:pPr>
      <w:spacing w:after="0"/>
    </w:pPr>
  </w:style>
  <w:style w:type="table" w:styleId="Tablaprofesional">
    <w:name w:val="Table Professional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bsica1">
    <w:name w:val="Table Simple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pPr>
      <w:spacing w:line="300" w:lineRule="auto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pPr>
      <w:spacing w:line="300" w:lineRule="auto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pPr>
      <w:spacing w:line="300" w:lineRule="auto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pPr>
      <w:spacing w:line="30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web1">
    <w:name w:val="Table Web 1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tulo">
    <w:name w:val="Title"/>
    <w:basedOn w:val="Normal"/>
    <w:next w:val="Normal"/>
    <w:link w:val="TtuloCar"/>
    <w:uiPriority w:val="19"/>
    <w:unhideWhenUsed/>
    <w:qFormat/>
    <w:pPr>
      <w:pBdr>
        <w:top w:val="single" w:sz="4" w:space="10" w:color="3494BA" w:themeColor="accent1"/>
        <w:left w:val="single" w:sz="4" w:space="5" w:color="3494BA" w:themeColor="accent1"/>
        <w:bottom w:val="single" w:sz="4" w:space="10" w:color="3494BA" w:themeColor="accent1"/>
        <w:right w:val="single" w:sz="4" w:space="5" w:color="3494BA" w:themeColor="accent1"/>
      </w:pBdr>
      <w:shd w:val="clear" w:color="auto" w:fill="3494BA" w:themeFill="accent1"/>
      <w:spacing w:before="240" w:after="240" w:line="1200" w:lineRule="exact"/>
      <w:ind w:left="115" w:right="115"/>
    </w:pPr>
    <w:rPr>
      <w:rFonts w:asciiTheme="majorHAnsi" w:eastAsiaTheme="majorEastAsia" w:hAnsiTheme="majorHAnsi" w:cstheme="majorBidi"/>
      <w:caps/>
      <w:color w:val="FFFFFF" w:themeColor="background1"/>
      <w:spacing w:val="40"/>
      <w:kern w:val="28"/>
      <w:sz w:val="136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9"/>
    <w:rPr>
      <w:rFonts w:asciiTheme="majorHAnsi" w:eastAsiaTheme="majorEastAsia" w:hAnsiTheme="majorHAnsi" w:cstheme="majorBidi"/>
      <w:caps/>
      <w:color w:val="FFFFFF" w:themeColor="background1"/>
      <w:spacing w:val="40"/>
      <w:kern w:val="28"/>
      <w:sz w:val="136"/>
      <w:shd w:val="clear" w:color="auto" w:fill="3494BA" w:themeFill="accent1"/>
      <w14:ligatures w14:val="standardContextual"/>
    </w:rPr>
  </w:style>
  <w:style w:type="paragraph" w:styleId="Encabezadodelista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</w:rPr>
  </w:style>
  <w:style w:type="paragraph" w:styleId="TDC1">
    <w:name w:val="toc 1"/>
    <w:basedOn w:val="Normal"/>
    <w:next w:val="Normal"/>
    <w:autoRedefine/>
    <w:uiPriority w:val="39"/>
    <w:unhideWhenUsed/>
    <w:rsid w:val="008E1EDB"/>
    <w:pPr>
      <w:tabs>
        <w:tab w:val="right" w:leader="underscore" w:pos="9090"/>
      </w:tabs>
      <w:spacing w:after="100" w:line="1320" w:lineRule="auto"/>
    </w:pPr>
    <w:rPr>
      <w:noProof/>
      <w:color w:val="7F7F7F" w:themeColor="text1" w:themeTint="80"/>
      <w:sz w:val="22"/>
    </w:rPr>
  </w:style>
  <w:style w:type="paragraph" w:styleId="TDC2">
    <w:name w:val="toc 2"/>
    <w:basedOn w:val="Normal"/>
    <w:next w:val="Normal"/>
    <w:autoRedefine/>
    <w:uiPriority w:val="39"/>
    <w:unhideWhenUsed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unhideWhenUsed/>
    <w:qFormat/>
    <w:pPr>
      <w:outlineLvl w:val="9"/>
    </w:pPr>
  </w:style>
  <w:style w:type="character" w:customStyle="1" w:styleId="SinespaciadoCar">
    <w:name w:val="Sin espaciado Car"/>
    <w:basedOn w:val="Fuentedeprrafopredeter"/>
    <w:link w:val="Sinespaciado"/>
    <w:uiPriority w:val="1"/>
  </w:style>
  <w:style w:type="paragraph" w:customStyle="1" w:styleId="TableHeading">
    <w:name w:val="Table Heading"/>
    <w:basedOn w:val="Normal"/>
    <w:uiPriority w:val="1"/>
    <w:qFormat/>
    <w:pPr>
      <w:keepNext/>
      <w:pBdr>
        <w:top w:val="single" w:sz="4" w:space="1" w:color="3494BA" w:themeColor="accent1"/>
        <w:left w:val="single" w:sz="4" w:space="6" w:color="3494BA" w:themeColor="accent1"/>
        <w:bottom w:val="single" w:sz="4" w:space="1" w:color="3494BA" w:themeColor="accent1"/>
        <w:right w:val="single" w:sz="4" w:space="6" w:color="3494BA" w:themeColor="accent1"/>
      </w:pBdr>
      <w:shd w:val="clear" w:color="auto" w:fill="3494BA" w:themeFill="accent1"/>
      <w:spacing w:before="160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TableTextDecimal">
    <w:name w:val="Table Text Decimal"/>
    <w:basedOn w:val="Normal"/>
    <w:uiPriority w:val="1"/>
    <w:qFormat/>
    <w:pPr>
      <w:tabs>
        <w:tab w:val="decimal" w:pos="1252"/>
      </w:tabs>
      <w:spacing w:before="60" w:after="60" w:line="240" w:lineRule="auto"/>
      <w:ind w:left="144" w:right="144"/>
    </w:pPr>
  </w:style>
  <w:style w:type="table" w:customStyle="1" w:styleId="FinancialTable">
    <w:name w:val="Financial Table"/>
    <w:basedOn w:val="Tablanormal"/>
    <w:uiPriority w:val="99"/>
    <w:rsid w:val="00B54FDD"/>
    <w:pPr>
      <w:spacing w:after="0" w:line="240" w:lineRule="auto"/>
      <w:ind w:left="144" w:right="144"/>
    </w:pPr>
    <w:tblPr>
      <w:tblBorders>
        <w:insideH w:val="single" w:sz="4" w:space="0" w:color="D9D9D9" w:themeColor="background1" w:themeShade="D9"/>
      </w:tblBorders>
      <w:tblCellMar>
        <w:left w:w="0" w:type="dxa"/>
        <w:right w:w="0" w:type="dxa"/>
      </w:tblCellMar>
    </w:tblPr>
    <w:tblStylePr w:type="firstRow">
      <w:rPr>
        <w:rFonts w:asciiTheme="majorHAnsi" w:hAnsiTheme="majorHAnsi"/>
        <w:b w:val="0"/>
        <w:caps/>
        <w:smallCaps w:val="0"/>
        <w:color w:val="3494BA" w:themeColor="accent1"/>
        <w:sz w:val="22"/>
      </w:rPr>
    </w:tblStylePr>
    <w:tblStylePr w:type="firstCol">
      <w:rPr>
        <w:b/>
      </w:rPr>
    </w:tblStylePr>
  </w:style>
  <w:style w:type="numbering" w:customStyle="1" w:styleId="AnnualReport">
    <w:name w:val="Annual Report"/>
    <w:uiPriority w:val="99"/>
    <w:pPr>
      <w:numPr>
        <w:numId w:val="17"/>
      </w:numPr>
    </w:pPr>
  </w:style>
  <w:style w:type="paragraph" w:customStyle="1" w:styleId="Abstract">
    <w:name w:val="Abstract"/>
    <w:basedOn w:val="Normal"/>
    <w:uiPriority w:val="19"/>
    <w:qFormat/>
    <w:pPr>
      <w:spacing w:before="360" w:after="600"/>
      <w:ind w:left="144" w:right="144"/>
    </w:pPr>
    <w:rPr>
      <w:i/>
      <w:iCs/>
      <w:color w:val="7F7F7F" w:themeColor="text1" w:themeTint="80"/>
      <w:sz w:val="28"/>
    </w:rPr>
  </w:style>
  <w:style w:type="paragraph" w:customStyle="1" w:styleId="TableText">
    <w:name w:val="Table Text"/>
    <w:basedOn w:val="Normal"/>
    <w:uiPriority w:val="9"/>
    <w:qFormat/>
    <w:pPr>
      <w:spacing w:before="60" w:after="60" w:line="240" w:lineRule="auto"/>
      <w:ind w:left="144" w:right="144"/>
    </w:pPr>
  </w:style>
  <w:style w:type="paragraph" w:customStyle="1" w:styleId="TableReverseHeading">
    <w:name w:val="Table Reverse Heading"/>
    <w:basedOn w:val="Normal"/>
    <w:uiPriority w:val="9"/>
    <w:qFormat/>
    <w:pPr>
      <w:spacing w:after="40" w:line="240" w:lineRule="auto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HeaderShaded">
    <w:name w:val="Header Shaded"/>
    <w:basedOn w:val="Normal"/>
    <w:uiPriority w:val="19"/>
    <w:qFormat/>
    <w:pPr>
      <w:pBdr>
        <w:top w:val="single" w:sz="2" w:space="2" w:color="3494BA" w:themeColor="accent1"/>
        <w:left w:val="single" w:sz="2" w:space="6" w:color="3494BA" w:themeColor="accent1"/>
        <w:bottom w:val="single" w:sz="2" w:space="2" w:color="3494BA" w:themeColor="accent1"/>
        <w:right w:val="single" w:sz="2" w:space="6" w:color="3494BA" w:themeColor="accent1"/>
      </w:pBdr>
      <w:shd w:val="clear" w:color="auto" w:fill="3494BA" w:themeFill="accent1"/>
      <w:spacing w:after="0" w:line="240" w:lineRule="auto"/>
      <w:ind w:left="-360" w:right="-360"/>
    </w:pPr>
    <w:rPr>
      <w:rFonts w:asciiTheme="majorHAnsi" w:eastAsiaTheme="majorEastAsia" w:hAnsiTheme="majorHAnsi" w:cstheme="majorBidi"/>
      <w:caps/>
      <w:color w:val="FFFFFF" w:themeColor="background1"/>
      <w:sz w:val="48"/>
    </w:rPr>
  </w:style>
  <w:style w:type="paragraph" w:customStyle="1" w:styleId="HeaderEven">
    <w:name w:val="Header Even"/>
    <w:basedOn w:val="Normal"/>
    <w:uiPriority w:val="49"/>
    <w:unhideWhenUsed/>
    <w:rsid w:val="00267762"/>
    <w:pPr>
      <w:pBdr>
        <w:bottom w:val="single" w:sz="4" w:space="1" w:color="3494BA" w:themeColor="accent1"/>
      </w:pBdr>
      <w:spacing w:before="0" w:after="0" w:line="240" w:lineRule="auto"/>
    </w:pPr>
    <w:rPr>
      <w:rFonts w:eastAsia="Times New Roman" w:cs="Times New Roman"/>
      <w:b/>
      <w:color w:val="373545" w:themeColor="text2"/>
      <w:kern w:val="24"/>
      <w:sz w:val="22"/>
      <w:szCs w:val="24"/>
      <w:lang w:eastAsia="ko-KR"/>
      <w14:ligatures w14:val="standardContextual"/>
    </w:rPr>
  </w:style>
  <w:style w:type="table" w:styleId="Tablaconcuadrcula3-nfasis1">
    <w:name w:val="Grid Table 3 Accent 1"/>
    <w:basedOn w:val="Tablanormal"/>
    <w:uiPriority w:val="48"/>
    <w:rsid w:val="008E1EDB"/>
    <w:pPr>
      <w:spacing w:before="0" w:after="0" w:line="240" w:lineRule="auto"/>
    </w:pPr>
    <w:rPr>
      <w:rFonts w:cs="Times New Roman"/>
      <w:color w:val="auto"/>
      <w:kern w:val="24"/>
      <w:sz w:val="23"/>
      <w:szCs w:val="23"/>
      <w:lang w:eastAsia="en-US"/>
      <w14:ligatures w14:val="standardContextual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bottom w:val="single" w:sz="4" w:space="0" w:color="7FC0DB" w:themeColor="accent1" w:themeTint="99"/>
        </w:tcBorders>
      </w:tcPr>
    </w:tblStylePr>
    <w:tblStylePr w:type="nwCell">
      <w:tblPr/>
      <w:tcPr>
        <w:tcBorders>
          <w:bottom w:val="single" w:sz="4" w:space="0" w:color="7FC0DB" w:themeColor="accent1" w:themeTint="99"/>
        </w:tcBorders>
      </w:tcPr>
    </w:tblStylePr>
    <w:tblStylePr w:type="seCell">
      <w:tblPr/>
      <w:tcPr>
        <w:tcBorders>
          <w:top w:val="single" w:sz="4" w:space="0" w:color="7FC0DB" w:themeColor="accent1" w:themeTint="99"/>
        </w:tcBorders>
      </w:tcPr>
    </w:tblStylePr>
    <w:tblStylePr w:type="swCell">
      <w:tblPr/>
      <w:tcPr>
        <w:tcBorders>
          <w:top w:val="single" w:sz="4" w:space="0" w:color="7FC0DB" w:themeColor="accent1" w:themeTint="99"/>
        </w:tcBorders>
      </w:tcPr>
    </w:tblStylePr>
  </w:style>
  <w:style w:type="table" w:styleId="Tablaconcuadrcula2-nfasis1">
    <w:name w:val="Grid Table 2 Accent 1"/>
    <w:basedOn w:val="Tablanormal"/>
    <w:uiPriority w:val="47"/>
    <w:rsid w:val="00CB5B8D"/>
    <w:pPr>
      <w:spacing w:after="0" w:line="240" w:lineRule="auto"/>
    </w:pPr>
    <w:tblPr>
      <w:tblStyleRowBandSize w:val="1"/>
      <w:tblStyleColBandSize w:val="1"/>
      <w:tblBorders>
        <w:top w:val="single" w:sz="2" w:space="0" w:color="7FC0DB" w:themeColor="accent1" w:themeTint="99"/>
        <w:bottom w:val="single" w:sz="2" w:space="0" w:color="7FC0DB" w:themeColor="accent1" w:themeTint="99"/>
        <w:insideH w:val="single" w:sz="2" w:space="0" w:color="7FC0DB" w:themeColor="accent1" w:themeTint="99"/>
        <w:insideV w:val="single" w:sz="2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FC0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FC0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Tablaconcuadrcula4-nfasis1">
    <w:name w:val="Grid Table 4 Accent 1"/>
    <w:basedOn w:val="Tablanormal"/>
    <w:uiPriority w:val="49"/>
    <w:rsid w:val="00AE1266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paragraph" w:customStyle="1" w:styleId="xmsonormal">
    <w:name w:val="x_msonormal"/>
    <w:basedOn w:val="Normal"/>
    <w:rsid w:val="00502FA6"/>
    <w:pPr>
      <w:spacing w:before="0" w:after="0" w:line="240" w:lineRule="auto"/>
    </w:pPr>
    <w:rPr>
      <w:rFonts w:ascii="Calibri" w:hAnsi="Calibri" w:cs="Calibri"/>
      <w:color w:val="auto"/>
      <w:kern w:val="0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8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2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9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6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3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7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2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86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5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9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0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6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9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5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46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6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5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9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8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0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7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9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0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20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5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8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0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8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8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1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3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0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9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8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2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9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4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7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8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4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9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2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1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3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4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5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0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2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3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2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8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5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3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5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6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3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3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9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5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4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0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1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9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1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9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9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4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1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8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4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9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7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1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7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1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1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3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6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86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7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0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9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7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3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0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1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1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7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8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8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7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6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5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4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2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9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4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3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2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1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2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0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9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3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7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9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6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6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5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8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2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8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13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8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0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9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1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8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6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5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0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8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8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46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64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4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5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3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6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7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1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6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2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4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9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8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7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65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7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2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6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2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97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7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7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3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5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32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9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9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1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4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2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29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8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3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8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8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5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5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9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1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8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0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9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3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24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4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8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2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7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7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6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6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2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3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7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5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3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4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hart" Target="charts/chart1.xml"/><Relationship Id="rId18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chart" Target="charts/chart3.xm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hart" Target="charts/chart2.xml"/><Relationship Id="rId22" Type="http://schemas.openxmlformats.org/officeDocument/2006/relationships/glossaryDocument" Target="glossary/document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root\Templates\1033\TimelessReport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://intranettss/Estadsticas/OAI/2023/OAI-LM-001%20Listado%20Maestro%20de%20Solicitudes%20de%20Informaci&#243;n%20P&#250;blica%20(12)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s-DO"/>
              <a:t>Solicitud de Información Pública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'DATA VALIDATION'!$I$6</c:f>
              <c:strCache>
                <c:ptCount val="1"/>
                <c:pt idx="0">
                  <c:v>SOLICITUDES RECIBIDAS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'DATA VALIDATION'!$H$7:$H$9</c:f>
              <c:strCache>
                <c:ptCount val="3"/>
                <c:pt idx="0">
                  <c:v>Julio 2023</c:v>
                </c:pt>
                <c:pt idx="1">
                  <c:v>Agosto 2023</c:v>
                </c:pt>
                <c:pt idx="2">
                  <c:v>Septiembre 2023</c:v>
                </c:pt>
              </c:strCache>
            </c:strRef>
          </c:cat>
          <c:val>
            <c:numRef>
              <c:f>'DATA VALIDATION'!$I$7:$I$9</c:f>
              <c:numCache>
                <c:formatCode>General</c:formatCode>
                <c:ptCount val="3"/>
                <c:pt idx="0">
                  <c:v>3</c:v>
                </c:pt>
                <c:pt idx="1">
                  <c:v>5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63-4FB8-BF26-7314032C7492}"/>
            </c:ext>
          </c:extLst>
        </c:ser>
        <c:ser>
          <c:idx val="1"/>
          <c:order val="1"/>
          <c:tx>
            <c:strRef>
              <c:f>'DATA VALIDATION'!$J$6</c:f>
              <c:strCache>
                <c:ptCount val="1"/>
                <c:pt idx="0">
                  <c:v>ANTES DE 10 DIAS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'DATA VALIDATION'!$H$7:$H$9</c:f>
              <c:strCache>
                <c:ptCount val="3"/>
                <c:pt idx="0">
                  <c:v>Julio 2023</c:v>
                </c:pt>
                <c:pt idx="1">
                  <c:v>Agosto 2023</c:v>
                </c:pt>
                <c:pt idx="2">
                  <c:v>Septiembre 2023</c:v>
                </c:pt>
              </c:strCache>
            </c:strRef>
          </c:cat>
          <c:val>
            <c:numRef>
              <c:f>'DATA VALIDATION'!$J$7:$J$9</c:f>
              <c:numCache>
                <c:formatCode>General</c:formatCode>
                <c:ptCount val="3"/>
                <c:pt idx="0">
                  <c:v>1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63-4FB8-BF26-7314032C7492}"/>
            </c:ext>
          </c:extLst>
        </c:ser>
        <c:ser>
          <c:idx val="2"/>
          <c:order val="2"/>
          <c:tx>
            <c:strRef>
              <c:f>'DATA VALIDATION'!$K$6</c:f>
              <c:strCache>
                <c:ptCount val="1"/>
                <c:pt idx="0">
                  <c:v> DE 10 A  15 DIAS 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'DATA VALIDATION'!$H$7:$H$9</c:f>
              <c:strCache>
                <c:ptCount val="3"/>
                <c:pt idx="0">
                  <c:v>Julio 2023</c:v>
                </c:pt>
                <c:pt idx="1">
                  <c:v>Agosto 2023</c:v>
                </c:pt>
                <c:pt idx="2">
                  <c:v>Septiembre 2023</c:v>
                </c:pt>
              </c:strCache>
            </c:strRef>
          </c:cat>
          <c:val>
            <c:numRef>
              <c:f>'DATA VALIDATION'!$K$7:$K$9</c:f>
              <c:numCache>
                <c:formatCode>General</c:formatCode>
                <c:ptCount val="3"/>
                <c:pt idx="0">
                  <c:v>2</c:v>
                </c:pt>
                <c:pt idx="1">
                  <c:v>5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463-4FB8-BF26-7314032C7492}"/>
            </c:ext>
          </c:extLst>
        </c:ser>
        <c:ser>
          <c:idx val="3"/>
          <c:order val="3"/>
          <c:tx>
            <c:strRef>
              <c:f>'DATA VALIDATION'!$L$6</c:f>
              <c:strCache>
                <c:ptCount val="1"/>
                <c:pt idx="0">
                  <c:v>REFERIDAS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'DATA VALIDATION'!$H$7:$H$9</c:f>
              <c:strCache>
                <c:ptCount val="3"/>
                <c:pt idx="0">
                  <c:v>Julio 2023</c:v>
                </c:pt>
                <c:pt idx="1">
                  <c:v>Agosto 2023</c:v>
                </c:pt>
                <c:pt idx="2">
                  <c:v>Septiembre 2023</c:v>
                </c:pt>
              </c:strCache>
            </c:strRef>
          </c:cat>
          <c:val>
            <c:numRef>
              <c:f>'DATA VALIDATION'!$L$7:$L$9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463-4FB8-BF26-7314032C7492}"/>
            </c:ext>
          </c:extLst>
        </c:ser>
        <c:ser>
          <c:idx val="4"/>
          <c:order val="4"/>
          <c:tx>
            <c:strRef>
              <c:f>'DATA VALIDATION'!$M$6</c:f>
              <c:strCache>
                <c:ptCount val="1"/>
                <c:pt idx="0">
                  <c:v>RECHAZADAS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'DATA VALIDATION'!$H$7:$H$9</c:f>
              <c:strCache>
                <c:ptCount val="3"/>
                <c:pt idx="0">
                  <c:v>Julio 2023</c:v>
                </c:pt>
                <c:pt idx="1">
                  <c:v>Agosto 2023</c:v>
                </c:pt>
                <c:pt idx="2">
                  <c:v>Septiembre 2023</c:v>
                </c:pt>
              </c:strCache>
            </c:strRef>
          </c:cat>
          <c:val>
            <c:numRef>
              <c:f>'DATA VALIDATION'!$M$7:$M$9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463-4FB8-BF26-7314032C74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-25"/>
        <c:axId val="873608192"/>
        <c:axId val="873608736"/>
      </c:barChart>
      <c:catAx>
        <c:axId val="873608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873608736"/>
        <c:crosses val="autoZero"/>
        <c:auto val="1"/>
        <c:lblAlgn val="ctr"/>
        <c:lblOffset val="100"/>
        <c:noMultiLvlLbl val="0"/>
      </c:catAx>
      <c:valAx>
        <c:axId val="873608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87360819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Grafico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Column1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58E-41FF-8AD5-2E6F5F4DD6A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58E-41FF-8AD5-2E6F5F4DD6A8}"/>
              </c:ext>
            </c:extLst>
          </c:dPt>
          <c:cat>
            <c:strRef>
              <c:f>Sheet1!$A$2:$A$3</c:f>
              <c:strCache>
                <c:ptCount val="2"/>
                <c:pt idx="0">
                  <c:v>Mujeres </c:v>
                </c:pt>
                <c:pt idx="1">
                  <c:v>hombres 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10</c:v>
                </c:pt>
                <c:pt idx="1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58E-41FF-8AD5-2E6F5F4DD6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Calificación Portal Transparencia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Calificación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4.3187216583891568E-3"/>
                  <c:y val="-4.26019990168769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DD2-4976-8F81-38A834CB8C48}"/>
                </c:ext>
              </c:extLst>
            </c:dLbl>
            <c:dLbl>
              <c:idx val="1"/>
              <c:layout>
                <c:manualLayout>
                  <c:x val="2.1593608291944791E-3"/>
                  <c:y val="-3.93249221694248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DD2-4976-8F81-38A834CB8C4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E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Julio.2023</c:v>
                </c:pt>
                <c:pt idx="1">
                  <c:v>Agosto.2023 </c:v>
                </c:pt>
                <c:pt idx="2">
                  <c:v>Sept. 2023 Pendiente 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35-406A-9210-D5E1DCA823D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124183376"/>
        <c:axId val="1045667200"/>
        <c:axId val="0"/>
      </c:bar3DChart>
      <c:catAx>
        <c:axId val="1124183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045667200"/>
        <c:crosses val="autoZero"/>
        <c:auto val="1"/>
        <c:lblAlgn val="ctr"/>
        <c:lblOffset val="100"/>
        <c:noMultiLvlLbl val="0"/>
      </c:catAx>
      <c:valAx>
        <c:axId val="10456672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24183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12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3">
      <cs:styleClr val="auto"/>
    </cs:fillRef>
    <cs:effectRef idx="3">
      <a:schemeClr val="dk1"/>
    </cs:effectRef>
    <cs:fontRef idx="minor">
      <a:schemeClr val="tx1"/>
    </cs:fontRef>
  </cs:dataPoint>
  <cs:dataPoint3D>
    <cs:lnRef idx="0"/>
    <cs:fillRef idx="3">
      <cs:styleClr val="auto"/>
    </cs:fillRef>
    <cs:effectRef idx="3">
      <a:schemeClr val="dk1"/>
    </cs:effectRef>
    <cs:fontRef idx="minor">
      <a:schemeClr val="tx1"/>
    </cs:fontRef>
  </cs:dataPoint3D>
  <cs:dataPointLine>
    <cs:lnRef idx="1">
      <cs:styleClr val="auto"/>
    </cs:lnRef>
    <cs:lineWidthScale>7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3">
      <cs:styleClr val="auto"/>
    </cs:fillRef>
    <cs:effectRef idx="3">
      <a:schemeClr val="dk1"/>
    </cs:effectRef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0"/>
    <cs:fillRef idx="3">
      <a:schemeClr val="dk1">
        <a:tint val="95000"/>
      </a:schemeClr>
    </cs:fillRef>
    <cs:effectRef idx="3">
      <a:schemeClr val="dk1"/>
    </cs:effectRef>
    <cs:fontRef idx="minor">
      <a:schemeClr val="tx1"/>
    </cs:fontRef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0"/>
    <cs:fillRef idx="3">
      <a:schemeClr val="dk1">
        <a:tint val="5000"/>
      </a:schemeClr>
    </cs:fillRef>
    <cs:effectRef idx="3">
      <a:schemeClr val="dk1"/>
    </cs:effectRef>
    <cs:fontRef idx="minor">
      <a:schemeClr val="tx1"/>
    </cs:fontRef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9A443A32BDD64BECB06C378E46F4C2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2D2339-A48F-464E-A6A8-7AEBC48539EA}"/>
      </w:docPartPr>
      <w:docPartBody>
        <w:p w:rsidR="00B20BB1" w:rsidRDefault="00F86BB3">
          <w:pPr>
            <w:pStyle w:val="9A443A32BDD64BECB06C378E46F4C2F8"/>
          </w:pPr>
          <w:r>
            <w:t>Annual Report</w:t>
          </w:r>
        </w:p>
      </w:docPartBody>
    </w:docPart>
    <w:docPart>
      <w:docPartPr>
        <w:name w:val="C0C44BD449374493A0A983497233E72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B8AE51-72C7-4E46-8938-785E359B363C}"/>
      </w:docPartPr>
      <w:docPartBody>
        <w:p w:rsidR="00B20BB1" w:rsidRDefault="00F86BB3">
          <w:pPr>
            <w:pStyle w:val="C0C44BD449374493A0A983497233E72A"/>
          </w:pPr>
          <w:r>
            <w:t>[Year]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E63AF57E"/>
    <w:lvl w:ilvl="0">
      <w:start w:val="1"/>
      <w:numFmt w:val="bullet"/>
      <w:pStyle w:val="Listaconvietas"/>
      <w:lvlText w:val="•"/>
      <w:lvlJc w:val="left"/>
      <w:pPr>
        <w:ind w:left="360" w:hanging="360"/>
      </w:pPr>
      <w:rPr>
        <w:rFonts w:ascii="Cambria" w:hAnsi="Cambria" w:hint="default"/>
        <w:color w:val="4472C4" w:themeColor="accent1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6BB3"/>
    <w:rsid w:val="0001399E"/>
    <w:rsid w:val="001A2505"/>
    <w:rsid w:val="00260EA3"/>
    <w:rsid w:val="00333875"/>
    <w:rsid w:val="003E7C48"/>
    <w:rsid w:val="004049B4"/>
    <w:rsid w:val="005627B8"/>
    <w:rsid w:val="00576666"/>
    <w:rsid w:val="0059195F"/>
    <w:rsid w:val="005935D0"/>
    <w:rsid w:val="005A13FB"/>
    <w:rsid w:val="005E3AB7"/>
    <w:rsid w:val="006363D7"/>
    <w:rsid w:val="00673042"/>
    <w:rsid w:val="006D0A48"/>
    <w:rsid w:val="006E7333"/>
    <w:rsid w:val="007E2696"/>
    <w:rsid w:val="008B2AE8"/>
    <w:rsid w:val="008C355A"/>
    <w:rsid w:val="009267CB"/>
    <w:rsid w:val="009B492B"/>
    <w:rsid w:val="009C24E3"/>
    <w:rsid w:val="00A31E2B"/>
    <w:rsid w:val="00AD5B59"/>
    <w:rsid w:val="00AE2E2A"/>
    <w:rsid w:val="00B03DE5"/>
    <w:rsid w:val="00B20BB1"/>
    <w:rsid w:val="00C11AA9"/>
    <w:rsid w:val="00C416E8"/>
    <w:rsid w:val="00C80F3F"/>
    <w:rsid w:val="00CD4475"/>
    <w:rsid w:val="00D93869"/>
    <w:rsid w:val="00DD11ED"/>
    <w:rsid w:val="00ED4B0E"/>
    <w:rsid w:val="00EF1D5D"/>
    <w:rsid w:val="00F033E8"/>
    <w:rsid w:val="00F2787A"/>
    <w:rsid w:val="00F86BB3"/>
    <w:rsid w:val="00FE3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DO" w:eastAsia="es-D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Listaconvietas">
    <w:name w:val="List Bullet"/>
    <w:basedOn w:val="Normal"/>
    <w:uiPriority w:val="1"/>
    <w:unhideWhenUsed/>
    <w:qFormat/>
    <w:pPr>
      <w:numPr>
        <w:numId w:val="1"/>
      </w:numPr>
      <w:spacing w:before="40" w:after="40" w:line="288" w:lineRule="auto"/>
    </w:pPr>
    <w:rPr>
      <w:color w:val="595959" w:themeColor="text1" w:themeTint="A6"/>
      <w:kern w:val="20"/>
      <w:sz w:val="20"/>
      <w:lang w:val="en-US" w:eastAsia="en-US"/>
    </w:rPr>
  </w:style>
  <w:style w:type="paragraph" w:customStyle="1" w:styleId="9A443A32BDD64BECB06C378E46F4C2F8">
    <w:name w:val="9A443A32BDD64BECB06C378E46F4C2F8"/>
  </w:style>
  <w:style w:type="paragraph" w:customStyle="1" w:styleId="C0C44BD449374493A0A983497233E72A">
    <w:name w:val="C0C44BD449374493A0A983497233E72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Annual Report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2023</PublishDate>
  <Abstract/>
  <CompanyAddress>Tiradentes No. 44</CompanyAddress>
  <CompanyPhone/>
  <CompanyFax>809-262-243 Ext. 33-46-3394</CompanyFax>
  <CompanyEmail/>
</CoverPageProperties>
</file>

<file path=customXml/item2.xml><?xml version="1.0" encoding="utf-8"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mappings xmlns="http://schemas.microsoft.com/pics">
  <picture>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</picture>
</mappings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BC57544-08A9-431D-B7E1-E223A81C4B5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679E4D8-73D9-412D-B716-777944E71373}">
  <ds:schemaRefs>
    <ds:schemaRef ds:uri="http://schemas.microsoft.com/pics"/>
  </ds:schemaRefs>
</ds:datastoreItem>
</file>

<file path=customXml/itemProps4.xml><?xml version="1.0" encoding="utf-8"?>
<ds:datastoreItem xmlns:ds="http://schemas.openxmlformats.org/officeDocument/2006/customXml" ds:itemID="{09B524DA-A575-46BB-8E6F-20F5F8EC39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TimelessReport</Template>
  <TotalTime>26</TotalTime>
  <Pages>13</Pages>
  <Words>1630</Words>
  <Characters>8970</Characters>
  <Application>Microsoft Office Word</Application>
  <DocSecurity>0</DocSecurity>
  <Lines>74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OFICINA DE Acceso a la información       Informe trimestral</vt:lpstr>
      <vt:lpstr>OFICINA DE Acceso a la información       Informe trimestral</vt:lpstr>
    </vt:vector>
  </TitlesOfParts>
  <Company>Depto.  de Acceso a la Información Pública</Company>
  <LinksUpToDate>false</LinksUpToDate>
  <CharactersWithSpaces>10579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OFICINA DE Acceso a la información       Informe trimestral</dc:title>
  <dc:subject/>
  <dc:creator>Jennifer Gomez</dc:creator>
  <cp:keywords/>
  <dc:description/>
  <cp:lastModifiedBy>Ramona Espinal</cp:lastModifiedBy>
  <cp:revision>9</cp:revision>
  <cp:lastPrinted>2023-10-19T15:24:00Z</cp:lastPrinted>
  <dcterms:created xsi:type="dcterms:W3CDTF">2023-10-18T16:15:00Z</dcterms:created>
  <dcterms:modified xsi:type="dcterms:W3CDTF">2023-10-19T15:24:00Z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TC028350639991</vt:lpwstr>
  </property>
</Properties>
</file>