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55E7B599"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853BB4" w:rsidRPr="005C3607">
        <w:rPr>
          <w:rFonts w:asciiTheme="minorHAnsi" w:hAnsiTheme="minorHAnsi" w:cs="Calibri"/>
          <w:b/>
          <w:color w:val="000000"/>
          <w:lang w:val="es-DO"/>
        </w:rPr>
        <w:t xml:space="preserve">DE </w:t>
      </w:r>
      <w:r w:rsidR="002D629D" w:rsidRPr="002D629D">
        <w:rPr>
          <w:rFonts w:asciiTheme="minorHAnsi" w:hAnsiTheme="minorHAnsi" w:cs="Calibri"/>
          <w:b/>
          <w:color w:val="000000"/>
          <w:lang w:val="es-DO"/>
        </w:rPr>
        <w:t>C</w:t>
      </w:r>
      <w:r w:rsidR="002D629D">
        <w:rPr>
          <w:rFonts w:asciiTheme="minorHAnsi" w:hAnsiTheme="minorHAnsi" w:cs="Calibri"/>
          <w:b/>
          <w:color w:val="000000"/>
          <w:lang w:val="es-DO"/>
        </w:rPr>
        <w:t>ONTRATACION SERVICIOS DE CONSERJERIA</w:t>
      </w:r>
      <w:r w:rsidR="002D629D" w:rsidRPr="002D629D">
        <w:rPr>
          <w:rFonts w:asciiTheme="minorHAnsi" w:hAnsiTheme="minorHAnsi" w:cs="Calibri"/>
          <w:b/>
          <w:color w:val="000000"/>
          <w:lang w:val="es-DO"/>
        </w:rPr>
        <w:t xml:space="preserve"> </w:t>
      </w:r>
      <w:r w:rsidR="00467D37" w:rsidRPr="005C3607">
        <w:rPr>
          <w:rFonts w:asciiTheme="minorHAnsi" w:hAnsiTheme="minorHAnsi" w:cs="Calibri"/>
          <w:b/>
          <w:color w:val="000000"/>
          <w:lang w:val="es-DO"/>
        </w:rPr>
        <w:t xml:space="preserve">ENTRE </w:t>
      </w:r>
      <w:r w:rsidR="00A2678B" w:rsidRPr="005C3607">
        <w:rPr>
          <w:rFonts w:asciiTheme="minorHAnsi" w:hAnsiTheme="minorHAnsi" w:cs="Calibri"/>
          <w:b/>
          <w:color w:val="000000"/>
          <w:lang w:val="es-DO"/>
        </w:rPr>
        <w:t xml:space="preserve">TESORERÍA DE LA SEGURIDAD SOCIAL </w:t>
      </w:r>
      <w:r w:rsidR="00853BB4" w:rsidRPr="005C3607">
        <w:rPr>
          <w:rFonts w:asciiTheme="minorHAnsi" w:hAnsiTheme="minorHAnsi" w:cs="Calibri"/>
          <w:b/>
          <w:color w:val="000000"/>
          <w:lang w:val="es-DO"/>
        </w:rPr>
        <w:t>Y</w:t>
      </w:r>
      <w:r w:rsidR="00A2678B" w:rsidRPr="005C3607">
        <w:rPr>
          <w:rFonts w:asciiTheme="minorHAnsi" w:hAnsiTheme="minorHAnsi" w:cs="Calibri"/>
          <w:b/>
          <w:color w:val="000000"/>
          <w:lang w:val="es-DO"/>
        </w:rPr>
        <w:t xml:space="preserve">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4A6C6B6F"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2745AE1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FE36B0">
        <w:rPr>
          <w:rFonts w:asciiTheme="minorHAnsi" w:hAnsiTheme="minorHAnsi" w:cstheme="minorHAnsi"/>
          <w:b/>
          <w:bCs/>
        </w:rPr>
        <w:t>1</w:t>
      </w:r>
      <w:r w:rsidR="00F3638A" w:rsidRPr="00F3638A">
        <w:rPr>
          <w:rFonts w:asciiTheme="minorHAnsi" w:hAnsiTheme="minorHAnsi" w:cstheme="minorHAnsi"/>
          <w:b/>
          <w:bCs/>
        </w:rPr>
        <w:t>-00</w:t>
      </w:r>
      <w:r w:rsidR="00FE36B0">
        <w:rPr>
          <w:rFonts w:asciiTheme="minorHAnsi" w:hAnsiTheme="minorHAnsi" w:cstheme="minorHAnsi"/>
          <w:b/>
          <w:bCs/>
        </w:rPr>
        <w:t>0</w:t>
      </w:r>
      <w:r w:rsidR="007E6F3C">
        <w:rPr>
          <w:rFonts w:asciiTheme="minorHAnsi" w:hAnsiTheme="minorHAnsi" w:cstheme="minorHAnsi"/>
          <w:b/>
          <w:bCs/>
        </w:rPr>
        <w:t>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178CB183" w14:textId="77777777" w:rsidR="007E6F3C" w:rsidRDefault="007E6F3C" w:rsidP="007E6F3C">
      <w:pPr>
        <w:jc w:val="both"/>
        <w:rPr>
          <w:rFonts w:asciiTheme="majorHAnsi" w:hAnsiTheme="majorHAnsi" w:cstheme="majorHAnsi"/>
          <w:sz w:val="18"/>
          <w:szCs w:val="18"/>
        </w:rPr>
      </w:pPr>
    </w:p>
    <w:p w14:paraId="69F8D90C" w14:textId="33F04B3A" w:rsidR="007E6F3C" w:rsidRPr="007E6F3C" w:rsidRDefault="007E6F3C" w:rsidP="007E6F3C">
      <w:pPr>
        <w:jc w:val="both"/>
        <w:rPr>
          <w:rFonts w:asciiTheme="majorHAnsi" w:hAnsiTheme="majorHAnsi" w:cstheme="majorHAnsi"/>
          <w:b/>
          <w:sz w:val="18"/>
          <w:szCs w:val="18"/>
          <w:u w:val="single"/>
        </w:rPr>
      </w:pPr>
      <w:r>
        <w:rPr>
          <w:rFonts w:asciiTheme="majorHAnsi" w:hAnsiTheme="majorHAnsi" w:cstheme="majorHAnsi"/>
          <w:sz w:val="18"/>
          <w:szCs w:val="18"/>
          <w:lang w:val="es-DO"/>
        </w:rPr>
        <w:t>C</w:t>
      </w:r>
      <w:r w:rsidRPr="00186E7B">
        <w:rPr>
          <w:rFonts w:asciiTheme="majorHAnsi" w:hAnsiTheme="majorHAnsi" w:cstheme="majorHAnsi"/>
          <w:sz w:val="18"/>
          <w:szCs w:val="18"/>
          <w:lang w:val="es-DO"/>
        </w:rPr>
        <w:t>ontratación por</w:t>
      </w:r>
      <w:r>
        <w:rPr>
          <w:rFonts w:asciiTheme="majorHAnsi" w:hAnsiTheme="majorHAnsi" w:cstheme="majorHAnsi"/>
          <w:sz w:val="18"/>
          <w:szCs w:val="18"/>
          <w:lang w:val="es-DO"/>
        </w:rPr>
        <w:t xml:space="preserve"> dieciocho (18)</w:t>
      </w:r>
      <w:r w:rsidRPr="00186E7B">
        <w:rPr>
          <w:rFonts w:asciiTheme="majorHAnsi" w:hAnsiTheme="majorHAnsi" w:cstheme="majorHAnsi"/>
          <w:sz w:val="18"/>
          <w:szCs w:val="18"/>
          <w:lang w:val="es-DO"/>
        </w:rPr>
        <w:t xml:space="preserve"> meses para el servicio de conserjería de la Institución, abarcando el período de </w:t>
      </w:r>
      <w:r w:rsidRPr="00186E7B">
        <w:rPr>
          <w:rFonts w:asciiTheme="majorHAnsi" w:hAnsiTheme="majorHAnsi" w:cstheme="majorHAnsi"/>
          <w:b/>
          <w:bCs/>
          <w:sz w:val="18"/>
          <w:szCs w:val="18"/>
          <w:lang w:val="es-DO"/>
        </w:rPr>
        <w:t>01</w:t>
      </w:r>
      <w:r w:rsidRPr="00186E7B">
        <w:rPr>
          <w:rFonts w:asciiTheme="majorHAnsi" w:hAnsiTheme="majorHAnsi" w:cstheme="majorHAnsi"/>
          <w:sz w:val="18"/>
          <w:szCs w:val="18"/>
          <w:lang w:val="es-DO"/>
        </w:rPr>
        <w:t xml:space="preserve"> </w:t>
      </w:r>
      <w:r w:rsidRPr="00186E7B">
        <w:rPr>
          <w:rFonts w:asciiTheme="majorHAnsi" w:hAnsiTheme="majorHAnsi" w:cstheme="majorHAnsi"/>
          <w:b/>
          <w:sz w:val="18"/>
          <w:szCs w:val="18"/>
          <w:u w:val="single"/>
          <w:lang w:val="es-DO"/>
        </w:rPr>
        <w:t>de septiembre 2021 a 28 de febrero 2023.</w:t>
      </w:r>
      <w:r w:rsidRPr="00186E7B">
        <w:rPr>
          <w:rFonts w:asciiTheme="majorHAnsi" w:hAnsiTheme="majorHAnsi" w:cstheme="majorHAnsi"/>
          <w:sz w:val="18"/>
          <w:szCs w:val="18"/>
          <w:lang w:val="es-DO"/>
        </w:rPr>
        <w:t xml:space="preserve"> </w:t>
      </w:r>
    </w:p>
    <w:p w14:paraId="0AAB81B9" w14:textId="77777777" w:rsidR="007E6F3C" w:rsidRPr="00186E7B" w:rsidRDefault="007E6F3C" w:rsidP="007E6F3C">
      <w:pPr>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En la actualidad la TSS cuenta con:</w:t>
      </w:r>
    </w:p>
    <w:p w14:paraId="709C39F2" w14:textId="77777777" w:rsidR="007E6F3C" w:rsidRPr="007E6F3C" w:rsidRDefault="007E6F3C" w:rsidP="007E6F3C">
      <w:pPr>
        <w:pStyle w:val="ListParagraph"/>
        <w:numPr>
          <w:ilvl w:val="0"/>
          <w:numId w:val="29"/>
        </w:numPr>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Dos pisos y medio en la Torre de la Seguridad Social, Ubicada en la Avenida Tiradentes No. 33.</w:t>
      </w:r>
    </w:p>
    <w:p w14:paraId="3467EB68" w14:textId="77777777" w:rsidR="007E6F3C" w:rsidRPr="007E6F3C" w:rsidRDefault="007E6F3C" w:rsidP="007E6F3C">
      <w:pPr>
        <w:pStyle w:val="ListParagraph"/>
        <w:numPr>
          <w:ilvl w:val="0"/>
          <w:numId w:val="29"/>
        </w:numPr>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Oficinas en Plaza Naco (Locales 1D y 2D)</w:t>
      </w:r>
    </w:p>
    <w:p w14:paraId="11BEBD3D" w14:textId="77777777" w:rsidR="007E6F3C" w:rsidRPr="007E6F3C" w:rsidRDefault="007E6F3C" w:rsidP="007E6F3C">
      <w:pPr>
        <w:pStyle w:val="ListParagraph"/>
        <w:numPr>
          <w:ilvl w:val="0"/>
          <w:numId w:val="29"/>
        </w:numPr>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 Regional Santiago (Plaza Jorge II, Segundo Nivel)</w:t>
      </w:r>
    </w:p>
    <w:p w14:paraId="5D6E9970" w14:textId="77777777" w:rsidR="007E6F3C" w:rsidRPr="007E6F3C" w:rsidRDefault="007E6F3C" w:rsidP="007E6F3C">
      <w:pPr>
        <w:pStyle w:val="ListParagraph"/>
        <w:numPr>
          <w:ilvl w:val="0"/>
          <w:numId w:val="29"/>
        </w:numPr>
        <w:jc w:val="both"/>
        <w:rPr>
          <w:rFonts w:asciiTheme="majorHAnsi" w:hAnsiTheme="majorHAnsi" w:cstheme="majorHAnsi"/>
          <w:sz w:val="18"/>
          <w:szCs w:val="18"/>
          <w:lang w:val="es-DO"/>
        </w:rPr>
      </w:pPr>
      <w:r w:rsidRPr="007E6F3C">
        <w:rPr>
          <w:rFonts w:asciiTheme="majorHAnsi" w:hAnsiTheme="majorHAnsi" w:cstheme="majorHAnsi"/>
          <w:sz w:val="18"/>
          <w:szCs w:val="18"/>
          <w:lang w:val="es-DO"/>
        </w:rPr>
        <w:t>Oficinas Regionales Bávaro y Puerto Plata (los cuales no formarán parte de la presente contratación)</w:t>
      </w:r>
    </w:p>
    <w:p w14:paraId="6BD9C9E6" w14:textId="77777777" w:rsidR="007E6F3C" w:rsidRPr="00186E7B" w:rsidRDefault="007E6F3C" w:rsidP="007E6F3C">
      <w:pPr>
        <w:tabs>
          <w:tab w:val="left" w:pos="1085"/>
        </w:tabs>
        <w:ind w:left="638"/>
        <w:jc w:val="both"/>
        <w:rPr>
          <w:rFonts w:asciiTheme="majorHAnsi" w:hAnsiTheme="majorHAnsi" w:cstheme="majorHAnsi"/>
          <w:sz w:val="18"/>
          <w:szCs w:val="18"/>
          <w:lang w:val="es-DO"/>
        </w:rPr>
      </w:pPr>
    </w:p>
    <w:tbl>
      <w:tblPr>
        <w:tblW w:w="10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7"/>
        <w:gridCol w:w="3846"/>
      </w:tblGrid>
      <w:tr w:rsidR="007E6F3C" w:rsidRPr="00186E7B" w14:paraId="70AB3B07" w14:textId="77777777" w:rsidTr="00347CDB">
        <w:trPr>
          <w:trHeight w:val="474"/>
          <w:tblHeader/>
          <w:jc w:val="center"/>
        </w:trPr>
        <w:tc>
          <w:tcPr>
            <w:tcW w:w="6427" w:type="dxa"/>
            <w:vAlign w:val="center"/>
          </w:tcPr>
          <w:p w14:paraId="1D235FE9" w14:textId="77777777" w:rsidR="007E6F3C" w:rsidRPr="00186E7B" w:rsidRDefault="007E6F3C" w:rsidP="00347CDB">
            <w:pPr>
              <w:jc w:val="center"/>
              <w:rPr>
                <w:rFonts w:asciiTheme="majorHAnsi" w:hAnsiTheme="majorHAnsi" w:cstheme="majorHAnsi"/>
                <w:b/>
                <w:sz w:val="18"/>
                <w:szCs w:val="18"/>
                <w:lang w:val="es-DO"/>
              </w:rPr>
            </w:pPr>
            <w:r w:rsidRPr="00186E7B">
              <w:rPr>
                <w:rFonts w:asciiTheme="majorHAnsi" w:hAnsiTheme="majorHAnsi" w:cstheme="majorHAnsi"/>
                <w:b/>
                <w:sz w:val="18"/>
                <w:szCs w:val="18"/>
                <w:lang w:val="es-DO"/>
              </w:rPr>
              <w:t>Servicios requeridos</w:t>
            </w:r>
          </w:p>
        </w:tc>
        <w:tc>
          <w:tcPr>
            <w:tcW w:w="3846" w:type="dxa"/>
            <w:vAlign w:val="center"/>
          </w:tcPr>
          <w:p w14:paraId="71234216" w14:textId="77777777" w:rsidR="007E6F3C" w:rsidRPr="00186E7B" w:rsidRDefault="007E6F3C" w:rsidP="00347CDB">
            <w:pPr>
              <w:jc w:val="center"/>
              <w:rPr>
                <w:rFonts w:asciiTheme="majorHAnsi" w:hAnsiTheme="majorHAnsi" w:cstheme="majorHAnsi"/>
                <w:b/>
                <w:sz w:val="18"/>
                <w:szCs w:val="18"/>
                <w:lang w:val="es-DO"/>
              </w:rPr>
            </w:pPr>
            <w:r w:rsidRPr="00186E7B">
              <w:rPr>
                <w:rFonts w:asciiTheme="majorHAnsi" w:hAnsiTheme="majorHAnsi" w:cstheme="majorHAnsi"/>
                <w:b/>
                <w:sz w:val="18"/>
                <w:szCs w:val="18"/>
                <w:lang w:val="es-DO"/>
              </w:rPr>
              <w:t>Periodicidad del servicio</w:t>
            </w:r>
          </w:p>
        </w:tc>
      </w:tr>
      <w:tr w:rsidR="007E6F3C" w:rsidRPr="00186E7B" w14:paraId="7CB7B017" w14:textId="77777777" w:rsidTr="00347CDB">
        <w:trPr>
          <w:trHeight w:val="944"/>
          <w:jc w:val="center"/>
        </w:trPr>
        <w:tc>
          <w:tcPr>
            <w:tcW w:w="6427" w:type="dxa"/>
          </w:tcPr>
          <w:p w14:paraId="74047141"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2 personas disponibles en oficinas en Torre de la Seguridad Social</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De estas, una de las personas debe tener labores de capitana o líder además de sus asignaciones de conserjería. Este personal es femenino.</w:t>
            </w:r>
          </w:p>
        </w:tc>
        <w:tc>
          <w:tcPr>
            <w:tcW w:w="3846" w:type="dxa"/>
            <w:vAlign w:val="center"/>
          </w:tcPr>
          <w:p w14:paraId="6979B23D" w14:textId="77777777" w:rsidR="007E6F3C" w:rsidRPr="00186E7B" w:rsidRDefault="007E6F3C" w:rsidP="00347CDB">
            <w:pPr>
              <w:jc w:val="cente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7E6F3C" w:rsidRPr="00186E7B" w14:paraId="1D3B193E" w14:textId="77777777" w:rsidTr="00347CDB">
        <w:trPr>
          <w:trHeight w:val="863"/>
          <w:jc w:val="center"/>
        </w:trPr>
        <w:tc>
          <w:tcPr>
            <w:tcW w:w="6427" w:type="dxa"/>
          </w:tcPr>
          <w:p w14:paraId="2DEB4BB5" w14:textId="77777777" w:rsidR="007E6F3C" w:rsidRPr="00186E7B" w:rsidRDefault="007E6F3C" w:rsidP="00347CDB">
            <w:pPr>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 xml:space="preserve">1 persona disponible </w:t>
            </w:r>
            <w:r>
              <w:rPr>
                <w:rFonts w:asciiTheme="majorHAnsi" w:hAnsiTheme="majorHAnsi" w:cstheme="majorHAnsi"/>
                <w:b/>
                <w:sz w:val="18"/>
                <w:szCs w:val="18"/>
                <w:lang w:val="es-DO"/>
              </w:rPr>
              <w:t>ubicada en Oficina Plaza Naco</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Este personal es femenino</w:t>
            </w:r>
            <w:r>
              <w:rPr>
                <w:rFonts w:asciiTheme="majorHAnsi" w:hAnsiTheme="majorHAnsi" w:cstheme="majorHAnsi"/>
                <w:sz w:val="18"/>
                <w:szCs w:val="18"/>
                <w:lang w:val="es-DO"/>
              </w:rPr>
              <w:t xml:space="preserve"> y tendrá flexibilidad de asistencia y soporte entre las localidades en Santo Domingo según necesidad</w:t>
            </w:r>
            <w:r w:rsidRPr="00186E7B">
              <w:rPr>
                <w:rFonts w:asciiTheme="majorHAnsi" w:hAnsiTheme="majorHAnsi" w:cstheme="majorHAnsi"/>
                <w:sz w:val="18"/>
                <w:szCs w:val="18"/>
                <w:lang w:val="es-DO"/>
              </w:rPr>
              <w:t>.</w:t>
            </w:r>
          </w:p>
        </w:tc>
        <w:tc>
          <w:tcPr>
            <w:tcW w:w="3846" w:type="dxa"/>
            <w:vAlign w:val="center"/>
          </w:tcPr>
          <w:p w14:paraId="36C42137" w14:textId="77777777" w:rsidR="007E6F3C" w:rsidRPr="00186E7B" w:rsidRDefault="007E6F3C" w:rsidP="00347CDB">
            <w:pPr>
              <w:jc w:val="cente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7E6F3C" w:rsidRPr="00186E7B" w14:paraId="54452FAA" w14:textId="77777777" w:rsidTr="00347CDB">
        <w:trPr>
          <w:trHeight w:val="908"/>
          <w:jc w:val="center"/>
        </w:trPr>
        <w:tc>
          <w:tcPr>
            <w:tcW w:w="6427" w:type="dxa"/>
          </w:tcPr>
          <w:p w14:paraId="7F442654"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4 personas disponibles en Oficinas Plaza Naco</w:t>
            </w:r>
            <w:r w:rsidRPr="00186E7B">
              <w:rPr>
                <w:rFonts w:asciiTheme="majorHAnsi" w:hAnsiTheme="majorHAnsi" w:cstheme="majorHAnsi"/>
                <w:sz w:val="18"/>
                <w:szCs w:val="18"/>
                <w:lang w:val="es-DO"/>
              </w:rPr>
              <w:t>.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 xml:space="preserve">0 am a 5:30 pm). De estas, debe tener labores de capitana o líder además de sus asignaciones de conserjería. </w:t>
            </w:r>
            <w:r w:rsidRPr="00186E7B">
              <w:rPr>
                <w:rFonts w:asciiTheme="majorHAnsi" w:hAnsiTheme="majorHAnsi" w:cstheme="majorHAnsi"/>
                <w:sz w:val="18"/>
                <w:szCs w:val="18"/>
              </w:rPr>
              <w:t>uno debe ser masculino, el resto femenino</w:t>
            </w:r>
            <w:r w:rsidRPr="00186E7B">
              <w:rPr>
                <w:rFonts w:asciiTheme="majorHAnsi" w:hAnsiTheme="majorHAnsi" w:cstheme="majorHAnsi"/>
                <w:sz w:val="18"/>
                <w:szCs w:val="18"/>
                <w:lang w:val="es-DO"/>
              </w:rPr>
              <w:t xml:space="preserve"> </w:t>
            </w:r>
          </w:p>
        </w:tc>
        <w:tc>
          <w:tcPr>
            <w:tcW w:w="3846" w:type="dxa"/>
          </w:tcPr>
          <w:p w14:paraId="747F574E"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Diario durante los meses de vigencia del contrato</w:t>
            </w:r>
          </w:p>
        </w:tc>
      </w:tr>
      <w:tr w:rsidR="007E6F3C" w:rsidRPr="00186E7B" w14:paraId="7CAB63E7" w14:textId="77777777" w:rsidTr="00347CDB">
        <w:trPr>
          <w:trHeight w:val="710"/>
          <w:jc w:val="center"/>
        </w:trPr>
        <w:tc>
          <w:tcPr>
            <w:tcW w:w="6427" w:type="dxa"/>
          </w:tcPr>
          <w:p w14:paraId="7D426EFC"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 xml:space="preserve">1 personal en Oficina Regional de Santiago, </w:t>
            </w:r>
            <w:r w:rsidRPr="00186E7B">
              <w:rPr>
                <w:rFonts w:asciiTheme="majorHAnsi" w:hAnsiTheme="majorHAnsi" w:cstheme="majorHAnsi"/>
                <w:sz w:val="18"/>
                <w:szCs w:val="18"/>
                <w:lang w:val="es-DO"/>
              </w:rPr>
              <w:t>ubicada en Plaza Jorge II. Servicio de limpieza continua. Higienización y conserjería en horario de lunes a viernes a tiempo completo (de 7:</w:t>
            </w:r>
            <w:r>
              <w:rPr>
                <w:rFonts w:asciiTheme="majorHAnsi" w:hAnsiTheme="majorHAnsi" w:cstheme="majorHAnsi"/>
                <w:sz w:val="18"/>
                <w:szCs w:val="18"/>
                <w:lang w:val="es-DO"/>
              </w:rPr>
              <w:t>0</w:t>
            </w:r>
            <w:r w:rsidRPr="00186E7B">
              <w:rPr>
                <w:rFonts w:asciiTheme="majorHAnsi" w:hAnsiTheme="majorHAnsi" w:cstheme="majorHAnsi"/>
                <w:sz w:val="18"/>
                <w:szCs w:val="18"/>
                <w:lang w:val="es-DO"/>
              </w:rPr>
              <w:t>0 am a 5:30 pm). Este personal es femenino.</w:t>
            </w:r>
          </w:p>
        </w:tc>
        <w:tc>
          <w:tcPr>
            <w:tcW w:w="3846" w:type="dxa"/>
          </w:tcPr>
          <w:p w14:paraId="78A8BEC4" w14:textId="77777777" w:rsidR="007E6F3C" w:rsidRPr="00186E7B" w:rsidRDefault="007E6F3C" w:rsidP="00347CDB">
            <w:pPr>
              <w:rPr>
                <w:rFonts w:asciiTheme="majorHAnsi" w:hAnsiTheme="majorHAnsi" w:cstheme="majorHAnsi"/>
                <w:b/>
                <w:sz w:val="18"/>
                <w:szCs w:val="18"/>
                <w:lang w:val="es-DO"/>
              </w:rPr>
            </w:pPr>
            <w:r w:rsidRPr="00186E7B">
              <w:rPr>
                <w:rFonts w:asciiTheme="majorHAnsi" w:hAnsiTheme="majorHAnsi" w:cstheme="majorHAnsi"/>
                <w:sz w:val="18"/>
                <w:szCs w:val="18"/>
                <w:lang w:val="es-DO"/>
              </w:rPr>
              <w:t xml:space="preserve">Diario durante los meses de vigencia del contrato. </w:t>
            </w:r>
          </w:p>
        </w:tc>
      </w:tr>
      <w:tr w:rsidR="007E6F3C" w:rsidRPr="00186E7B" w14:paraId="4DCA7C56" w14:textId="77777777" w:rsidTr="00347CDB">
        <w:trPr>
          <w:trHeight w:val="829"/>
          <w:jc w:val="center"/>
        </w:trPr>
        <w:tc>
          <w:tcPr>
            <w:tcW w:w="6427" w:type="dxa"/>
          </w:tcPr>
          <w:p w14:paraId="56249B1D"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b/>
                <w:sz w:val="18"/>
                <w:szCs w:val="18"/>
                <w:lang w:val="es-DO"/>
              </w:rPr>
              <w:t xml:space="preserve">Supervisión de acuerdo a lo descrito en la propuesta. </w:t>
            </w:r>
            <w:r w:rsidRPr="00186E7B">
              <w:rPr>
                <w:rFonts w:asciiTheme="majorHAnsi" w:hAnsiTheme="majorHAnsi" w:cstheme="majorHAnsi"/>
                <w:sz w:val="18"/>
                <w:szCs w:val="18"/>
                <w:lang w:val="es-DO"/>
              </w:rPr>
              <w:t>1 supervisión operativa Mensual para todas las localidades, Supervisiones de área semanal para todas las localidades, Supervisiones diarias por parte de líder o supervisor para las localidades en Santo Domingo (Sede y Plaza Naco)</w:t>
            </w:r>
          </w:p>
        </w:tc>
        <w:tc>
          <w:tcPr>
            <w:tcW w:w="3846" w:type="dxa"/>
          </w:tcPr>
          <w:p w14:paraId="555F8DA9"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Durante período de vigencia del contrato</w:t>
            </w:r>
          </w:p>
        </w:tc>
      </w:tr>
      <w:tr w:rsidR="007E6F3C" w:rsidRPr="00186E7B" w14:paraId="3A8C1789" w14:textId="77777777" w:rsidTr="00347CDB">
        <w:trPr>
          <w:trHeight w:val="266"/>
          <w:jc w:val="center"/>
        </w:trPr>
        <w:tc>
          <w:tcPr>
            <w:tcW w:w="6427" w:type="dxa"/>
          </w:tcPr>
          <w:p w14:paraId="6C10D751"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profunda incluyendo desinfección de baños y cocina, en cada localidad (sábados)</w:t>
            </w:r>
          </w:p>
        </w:tc>
        <w:tc>
          <w:tcPr>
            <w:tcW w:w="3846" w:type="dxa"/>
          </w:tcPr>
          <w:p w14:paraId="5D2123BA" w14:textId="77777777" w:rsidR="007E6F3C" w:rsidRPr="00186E7B" w:rsidRDefault="007E6F3C" w:rsidP="00347CDB">
            <w:pPr>
              <w:tabs>
                <w:tab w:val="center" w:pos="1815"/>
              </w:tabs>
              <w:rPr>
                <w:rFonts w:asciiTheme="majorHAnsi" w:hAnsiTheme="majorHAnsi" w:cstheme="majorHAnsi"/>
                <w:sz w:val="18"/>
                <w:szCs w:val="18"/>
                <w:lang w:val="es-DO"/>
              </w:rPr>
            </w:pPr>
            <w:r w:rsidRPr="00186E7B">
              <w:rPr>
                <w:rFonts w:asciiTheme="majorHAnsi" w:hAnsiTheme="majorHAnsi" w:cstheme="majorHAnsi"/>
                <w:sz w:val="18"/>
                <w:szCs w:val="18"/>
                <w:lang w:val="es-DO"/>
              </w:rPr>
              <w:t>Trimestral - los días sábado</w:t>
            </w:r>
          </w:p>
          <w:p w14:paraId="5B648696" w14:textId="77777777" w:rsidR="007E6F3C" w:rsidRPr="00186E7B" w:rsidRDefault="007E6F3C" w:rsidP="00347CDB">
            <w:pPr>
              <w:rPr>
                <w:rFonts w:asciiTheme="majorHAnsi" w:hAnsiTheme="majorHAnsi" w:cstheme="majorHAnsi"/>
                <w:sz w:val="18"/>
                <w:szCs w:val="18"/>
                <w:lang w:val="es-DO"/>
              </w:rPr>
            </w:pPr>
          </w:p>
        </w:tc>
      </w:tr>
      <w:tr w:rsidR="007E6F3C" w:rsidRPr="00186E7B" w14:paraId="6A2758A4" w14:textId="77777777" w:rsidTr="00347CDB">
        <w:trPr>
          <w:trHeight w:val="266"/>
          <w:jc w:val="center"/>
        </w:trPr>
        <w:tc>
          <w:tcPr>
            <w:tcW w:w="6427" w:type="dxa"/>
          </w:tcPr>
          <w:p w14:paraId="2B6FC3F4" w14:textId="77777777" w:rsidR="007E6F3C" w:rsidRPr="00186E7B" w:rsidRDefault="007E6F3C" w:rsidP="00347CDB">
            <w:pPr>
              <w:jc w:val="both"/>
              <w:rPr>
                <w:rFonts w:asciiTheme="majorHAnsi" w:hAnsiTheme="majorHAnsi" w:cstheme="majorHAnsi"/>
                <w:sz w:val="18"/>
                <w:szCs w:val="18"/>
                <w:lang w:val="es-DO"/>
              </w:rPr>
            </w:pPr>
            <w:r>
              <w:rPr>
                <w:rFonts w:asciiTheme="majorHAnsi" w:hAnsiTheme="majorHAnsi" w:cstheme="majorHAnsi"/>
                <w:sz w:val="18"/>
                <w:szCs w:val="18"/>
                <w:lang w:val="es-DO"/>
              </w:rPr>
              <w:t>Limpieza de cisterna en local ubicado en Plaza Naco</w:t>
            </w:r>
          </w:p>
        </w:tc>
        <w:tc>
          <w:tcPr>
            <w:tcW w:w="3846" w:type="dxa"/>
          </w:tcPr>
          <w:p w14:paraId="79BD31AB" w14:textId="77777777" w:rsidR="007E6F3C" w:rsidRPr="00186E7B" w:rsidRDefault="007E6F3C" w:rsidP="00347CDB">
            <w:pPr>
              <w:tabs>
                <w:tab w:val="center" w:pos="1815"/>
              </w:tabs>
              <w:rPr>
                <w:rFonts w:asciiTheme="majorHAnsi" w:hAnsiTheme="majorHAnsi" w:cstheme="majorHAnsi"/>
                <w:sz w:val="18"/>
                <w:szCs w:val="18"/>
                <w:lang w:val="es-DO"/>
              </w:rPr>
            </w:pPr>
            <w:r>
              <w:rPr>
                <w:rFonts w:asciiTheme="majorHAnsi" w:hAnsiTheme="majorHAnsi" w:cstheme="majorHAnsi"/>
                <w:sz w:val="18"/>
                <w:szCs w:val="18"/>
                <w:lang w:val="es-DO"/>
              </w:rPr>
              <w:t xml:space="preserve">Cuatrimestral – los días sábado </w:t>
            </w:r>
          </w:p>
        </w:tc>
      </w:tr>
      <w:tr w:rsidR="007E6F3C" w:rsidRPr="00186E7B" w14:paraId="15C42827" w14:textId="77777777" w:rsidTr="00347CDB">
        <w:trPr>
          <w:trHeight w:val="266"/>
          <w:jc w:val="center"/>
        </w:trPr>
        <w:tc>
          <w:tcPr>
            <w:tcW w:w="6427" w:type="dxa"/>
          </w:tcPr>
          <w:p w14:paraId="02807E99"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Enviar personal de refuerzo a las instalaciones, para dar soporte a las tareas habituales cuando se necesario. </w:t>
            </w:r>
          </w:p>
        </w:tc>
        <w:tc>
          <w:tcPr>
            <w:tcW w:w="3846" w:type="dxa"/>
          </w:tcPr>
          <w:p w14:paraId="16856018"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Durante los meses de vigencia del contrato</w:t>
            </w:r>
          </w:p>
        </w:tc>
      </w:tr>
      <w:tr w:rsidR="007E6F3C" w:rsidRPr="00186E7B" w14:paraId="57173A0F" w14:textId="77777777" w:rsidTr="00347CDB">
        <w:trPr>
          <w:trHeight w:val="977"/>
          <w:jc w:val="center"/>
        </w:trPr>
        <w:tc>
          <w:tcPr>
            <w:tcW w:w="6427" w:type="dxa"/>
          </w:tcPr>
          <w:p w14:paraId="214529D3"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Los materiales de limpieza tales como: cloro, desgrasante; detergente en polvo, desinfectante, higienizadores de baño, desincrustantes, limpiadores de pisos, líquido para limpieza cristales, Producto Acido (en caso que lo amerite), Lustrador de acero inoxidable, entre otros necesarios para el servicio serán suministrados por la empresa que resulte adjudicataria según la necesidad. Los aromas y calidad </w:t>
            </w:r>
            <w:r w:rsidRPr="00186E7B">
              <w:rPr>
                <w:rFonts w:asciiTheme="majorHAnsi" w:hAnsiTheme="majorHAnsi" w:cstheme="majorHAnsi"/>
                <w:sz w:val="18"/>
                <w:szCs w:val="18"/>
                <w:lang w:val="es-DO"/>
              </w:rPr>
              <w:lastRenderedPageBreak/>
              <w:t>de estos serán aprobados por la TSS. Los materiales de limpieza deben ser eco amigables y mostrar evidencia de ello.</w:t>
            </w:r>
          </w:p>
        </w:tc>
        <w:tc>
          <w:tcPr>
            <w:tcW w:w="3846" w:type="dxa"/>
          </w:tcPr>
          <w:p w14:paraId="75624C54"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lastRenderedPageBreak/>
              <w:t>Según necesidad</w:t>
            </w:r>
          </w:p>
        </w:tc>
      </w:tr>
      <w:tr w:rsidR="007E6F3C" w:rsidRPr="00186E7B" w14:paraId="486616F5" w14:textId="77777777" w:rsidTr="00347CDB">
        <w:trPr>
          <w:trHeight w:val="1200"/>
          <w:jc w:val="center"/>
        </w:trPr>
        <w:tc>
          <w:tcPr>
            <w:tcW w:w="6427" w:type="dxa"/>
          </w:tcPr>
          <w:p w14:paraId="311B41EB"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lastRenderedPageBreak/>
              <w:t>Los útiles de limpieza tales como</w:t>
            </w:r>
            <w:r>
              <w:rPr>
                <w:rFonts w:asciiTheme="majorHAnsi" w:hAnsiTheme="majorHAnsi" w:cstheme="majorHAnsi"/>
                <w:sz w:val="18"/>
                <w:szCs w:val="18"/>
                <w:lang w:val="es-DO"/>
              </w:rPr>
              <w:t xml:space="preserve"> </w:t>
            </w:r>
            <w:proofErr w:type="spellStart"/>
            <w:r w:rsidRPr="00186E7B">
              <w:rPr>
                <w:rFonts w:asciiTheme="majorHAnsi" w:hAnsiTheme="majorHAnsi" w:cstheme="majorHAnsi"/>
                <w:sz w:val="18"/>
                <w:szCs w:val="18"/>
                <w:lang w:val="es-DO"/>
              </w:rPr>
              <w:t>suapes</w:t>
            </w:r>
            <w:proofErr w:type="spellEnd"/>
            <w:r w:rsidRPr="00186E7B">
              <w:rPr>
                <w:rFonts w:asciiTheme="majorHAnsi" w:hAnsiTheme="majorHAnsi" w:cstheme="majorHAnsi"/>
                <w:sz w:val="18"/>
                <w:szCs w:val="18"/>
                <w:lang w:val="es-DO"/>
              </w:rPr>
              <w:t>, cubetas, escobas, hisopos de baño, recogedores, lanillas, limpia cristales, escobillas para despolvar, mopas, guantes, palas recogedor</w:t>
            </w:r>
            <w:r>
              <w:rPr>
                <w:rFonts w:asciiTheme="majorHAnsi" w:hAnsiTheme="majorHAnsi" w:cstheme="majorHAnsi"/>
                <w:sz w:val="18"/>
                <w:szCs w:val="18"/>
                <w:lang w:val="es-DO"/>
              </w:rPr>
              <w:t>as</w:t>
            </w:r>
            <w:r w:rsidRPr="00186E7B">
              <w:rPr>
                <w:rFonts w:asciiTheme="majorHAnsi" w:hAnsiTheme="majorHAnsi" w:cstheme="majorHAnsi"/>
                <w:sz w:val="18"/>
                <w:szCs w:val="18"/>
                <w:lang w:val="es-DO"/>
              </w:rPr>
              <w:t>, atomizador, esponjas, brillo</w:t>
            </w:r>
            <w:r>
              <w:rPr>
                <w:rFonts w:asciiTheme="majorHAnsi" w:hAnsiTheme="majorHAnsi" w:cstheme="majorHAnsi"/>
                <w:sz w:val="18"/>
                <w:szCs w:val="18"/>
                <w:lang w:val="es-DO"/>
              </w:rPr>
              <w:t>s</w:t>
            </w:r>
            <w:r w:rsidRPr="00186E7B">
              <w:rPr>
                <w:rFonts w:asciiTheme="majorHAnsi" w:hAnsiTheme="majorHAnsi" w:cstheme="majorHAnsi"/>
                <w:sz w:val="18"/>
                <w:szCs w:val="18"/>
                <w:lang w:val="es-DO"/>
              </w:rPr>
              <w:t xml:space="preserve">, y cualquier otro </w:t>
            </w:r>
            <w:r>
              <w:rPr>
                <w:rFonts w:asciiTheme="majorHAnsi" w:hAnsiTheme="majorHAnsi" w:cstheme="majorHAnsi"/>
                <w:sz w:val="18"/>
                <w:szCs w:val="18"/>
                <w:lang w:val="es-DO"/>
              </w:rPr>
              <w:t xml:space="preserve">utensilio </w:t>
            </w:r>
            <w:r w:rsidRPr="00186E7B">
              <w:rPr>
                <w:rFonts w:asciiTheme="majorHAnsi" w:hAnsiTheme="majorHAnsi" w:cstheme="majorHAnsi"/>
                <w:sz w:val="18"/>
                <w:szCs w:val="18"/>
                <w:lang w:val="es-DO"/>
              </w:rPr>
              <w:t xml:space="preserve">que sea necesario para mantener las áreas limpias, serán suministrados por la empresa adjudicataria según la necesidad. Estos deben siempre encontrarse en buen estado y libre de malos olores. </w:t>
            </w:r>
          </w:p>
        </w:tc>
        <w:tc>
          <w:tcPr>
            <w:tcW w:w="3846" w:type="dxa"/>
          </w:tcPr>
          <w:p w14:paraId="7DBCA07F"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Según necesidad</w:t>
            </w:r>
          </w:p>
        </w:tc>
      </w:tr>
      <w:tr w:rsidR="007E6F3C" w:rsidRPr="00186E7B" w14:paraId="5482B826" w14:textId="77777777" w:rsidTr="00347CDB">
        <w:trPr>
          <w:trHeight w:val="726"/>
          <w:jc w:val="center"/>
        </w:trPr>
        <w:tc>
          <w:tcPr>
            <w:tcW w:w="6427" w:type="dxa"/>
          </w:tcPr>
          <w:p w14:paraId="0F8B815C"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Hacer levantamiento de las tareas, elaborar el plan de trabajo del personal que prestará servicios en la TSS, hacer calendario de servicios y programar las evaluaciones y limpiezas trimestrales</w:t>
            </w:r>
          </w:p>
        </w:tc>
        <w:tc>
          <w:tcPr>
            <w:tcW w:w="3846" w:type="dxa"/>
          </w:tcPr>
          <w:p w14:paraId="75EE5D6B"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A la firma del contrato</w:t>
            </w:r>
          </w:p>
        </w:tc>
      </w:tr>
      <w:tr w:rsidR="007E6F3C" w:rsidRPr="00186E7B" w14:paraId="33A531B5" w14:textId="77777777" w:rsidTr="00347CDB">
        <w:trPr>
          <w:trHeight w:val="215"/>
          <w:jc w:val="center"/>
        </w:trPr>
        <w:tc>
          <w:tcPr>
            <w:tcW w:w="6427" w:type="dxa"/>
          </w:tcPr>
          <w:p w14:paraId="35DF6166"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Lavado y limpieza de las alfombras colocadas en las puertas de la institución</w:t>
            </w:r>
          </w:p>
        </w:tc>
        <w:tc>
          <w:tcPr>
            <w:tcW w:w="3846" w:type="dxa"/>
          </w:tcPr>
          <w:p w14:paraId="55A8467E"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Mensual</w:t>
            </w:r>
          </w:p>
        </w:tc>
      </w:tr>
      <w:tr w:rsidR="007E6F3C" w:rsidRPr="00186E7B" w14:paraId="6D828990" w14:textId="77777777" w:rsidTr="00347CDB">
        <w:trPr>
          <w:trHeight w:val="503"/>
          <w:jc w:val="center"/>
        </w:trPr>
        <w:tc>
          <w:tcPr>
            <w:tcW w:w="6427" w:type="dxa"/>
          </w:tcPr>
          <w:p w14:paraId="6370AFBD"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Desinfección y desodorización con Ozono dentro de las normativas vigentes a requerimiento de la TSS. </w:t>
            </w:r>
          </w:p>
        </w:tc>
        <w:tc>
          <w:tcPr>
            <w:tcW w:w="3846" w:type="dxa"/>
          </w:tcPr>
          <w:p w14:paraId="7512CE55"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Según necesidad </w:t>
            </w:r>
          </w:p>
        </w:tc>
      </w:tr>
      <w:tr w:rsidR="007E6F3C" w:rsidRPr="00186E7B" w14:paraId="10189922" w14:textId="77777777" w:rsidTr="00347CDB">
        <w:trPr>
          <w:trHeight w:val="474"/>
          <w:jc w:val="center"/>
        </w:trPr>
        <w:tc>
          <w:tcPr>
            <w:tcW w:w="6427" w:type="dxa"/>
          </w:tcPr>
          <w:p w14:paraId="43E44EBA" w14:textId="77777777" w:rsidR="007E6F3C" w:rsidRPr="00186E7B" w:rsidRDefault="007E6F3C" w:rsidP="00347CDB">
            <w:pPr>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Visitas de evaluación del servicio, presentar recomendaciones de </w:t>
            </w:r>
            <w:r>
              <w:rPr>
                <w:rFonts w:asciiTheme="majorHAnsi" w:hAnsiTheme="majorHAnsi" w:cstheme="majorHAnsi"/>
                <w:sz w:val="18"/>
                <w:szCs w:val="18"/>
                <w:lang w:val="es-DO"/>
              </w:rPr>
              <w:t>e</w:t>
            </w:r>
            <w:r w:rsidRPr="00186E7B">
              <w:rPr>
                <w:rFonts w:asciiTheme="majorHAnsi" w:hAnsiTheme="majorHAnsi" w:cstheme="majorHAnsi"/>
                <w:sz w:val="18"/>
                <w:szCs w:val="18"/>
                <w:lang w:val="es-DO"/>
              </w:rPr>
              <w:t>ficien</w:t>
            </w:r>
            <w:r>
              <w:rPr>
                <w:rFonts w:asciiTheme="majorHAnsi" w:hAnsiTheme="majorHAnsi" w:cstheme="majorHAnsi"/>
                <w:sz w:val="18"/>
                <w:szCs w:val="18"/>
                <w:lang w:val="es-DO"/>
              </w:rPr>
              <w:t>cia del servicio</w:t>
            </w:r>
            <w:r w:rsidRPr="00186E7B">
              <w:rPr>
                <w:rFonts w:asciiTheme="majorHAnsi" w:hAnsiTheme="majorHAnsi" w:cstheme="majorHAnsi"/>
                <w:sz w:val="18"/>
                <w:szCs w:val="18"/>
                <w:lang w:val="es-DO"/>
              </w:rPr>
              <w:t>, revisar el plan de trabajo del personal designado</w:t>
            </w:r>
          </w:p>
        </w:tc>
        <w:tc>
          <w:tcPr>
            <w:tcW w:w="3846" w:type="dxa"/>
          </w:tcPr>
          <w:p w14:paraId="28AD0153" w14:textId="77777777" w:rsidR="007E6F3C" w:rsidRPr="00186E7B" w:rsidRDefault="007E6F3C" w:rsidP="00347CDB">
            <w:pPr>
              <w:rPr>
                <w:rFonts w:asciiTheme="majorHAnsi" w:hAnsiTheme="majorHAnsi" w:cstheme="majorHAnsi"/>
                <w:sz w:val="18"/>
                <w:szCs w:val="18"/>
                <w:lang w:val="es-DO"/>
              </w:rPr>
            </w:pPr>
            <w:r w:rsidRPr="00186E7B">
              <w:rPr>
                <w:rFonts w:asciiTheme="majorHAnsi" w:hAnsiTheme="majorHAnsi" w:cstheme="majorHAnsi"/>
                <w:sz w:val="18"/>
                <w:szCs w:val="18"/>
                <w:lang w:val="es-DO"/>
              </w:rPr>
              <w:t>Trimestral</w:t>
            </w:r>
          </w:p>
        </w:tc>
      </w:tr>
    </w:tbl>
    <w:p w14:paraId="1AB767E0" w14:textId="77777777" w:rsidR="007E6F3C" w:rsidRPr="00186E7B" w:rsidRDefault="007E6F3C" w:rsidP="007E6F3C">
      <w:pPr>
        <w:ind w:left="724"/>
        <w:jc w:val="both"/>
        <w:rPr>
          <w:rFonts w:asciiTheme="majorHAnsi" w:hAnsiTheme="majorHAnsi" w:cstheme="majorHAnsi"/>
          <w:sz w:val="18"/>
          <w:szCs w:val="18"/>
          <w:lang w:val="es-DO"/>
        </w:rPr>
      </w:pPr>
    </w:p>
    <w:p w14:paraId="0918AA89" w14:textId="77777777" w:rsidR="007E6F3C" w:rsidRPr="00186E7B" w:rsidRDefault="007E6F3C" w:rsidP="007E6F3C">
      <w:pPr>
        <w:ind w:left="724"/>
        <w:jc w:val="both"/>
        <w:rPr>
          <w:rFonts w:asciiTheme="majorHAnsi" w:hAnsiTheme="majorHAnsi" w:cstheme="majorHAnsi"/>
          <w:b/>
          <w:sz w:val="18"/>
          <w:szCs w:val="18"/>
          <w:lang w:val="es-DO"/>
        </w:rPr>
      </w:pPr>
      <w:r w:rsidRPr="00186E7B">
        <w:rPr>
          <w:rFonts w:asciiTheme="majorHAnsi" w:hAnsiTheme="majorHAnsi" w:cstheme="majorHAnsi"/>
          <w:b/>
          <w:sz w:val="18"/>
          <w:szCs w:val="18"/>
          <w:lang w:val="es-DO"/>
        </w:rPr>
        <w:t>Condiciones generales requeridas</w:t>
      </w:r>
    </w:p>
    <w:p w14:paraId="1252F90D" w14:textId="77777777" w:rsidR="007E6F3C" w:rsidRPr="00186E7B" w:rsidRDefault="007E6F3C" w:rsidP="007E6F3C">
      <w:pPr>
        <w:pStyle w:val="ListParagraph"/>
        <w:numPr>
          <w:ilvl w:val="0"/>
          <w:numId w:val="27"/>
        </w:numPr>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 supervisión y el seguimiento al personal asignado es responsabilidad del proponente</w:t>
      </w:r>
    </w:p>
    <w:p w14:paraId="142932CE" w14:textId="77777777" w:rsidR="007E6F3C" w:rsidRPr="00186E7B" w:rsidRDefault="007E6F3C" w:rsidP="007E6F3C">
      <w:pPr>
        <w:pStyle w:val="ListParagraph"/>
        <w:numPr>
          <w:ilvl w:val="0"/>
          <w:numId w:val="27"/>
        </w:numPr>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El personal y servicios requeridos en la Oficina Regional de Santiago se contratará de forma temporal hasta que la institución traslade sus oficinas a Punto Gob. Santiago. En este caso se deducirá de la mensualidad lo correspondiente a esta Oficina Regional. </w:t>
      </w:r>
    </w:p>
    <w:p w14:paraId="0B8EBC77" w14:textId="77777777" w:rsidR="007E6F3C" w:rsidRPr="00186E7B" w:rsidRDefault="007E6F3C" w:rsidP="007E6F3C">
      <w:pPr>
        <w:pStyle w:val="ListParagraph"/>
        <w:numPr>
          <w:ilvl w:val="0"/>
          <w:numId w:val="27"/>
        </w:numPr>
        <w:ind w:left="72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Las tareas principales de higienización y conserjería (no limitativas)</w:t>
      </w:r>
    </w:p>
    <w:p w14:paraId="7DE0DA79"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e higienización interior de oficina (pisos, mobiliarios y equipos, pared, puertas y ventanas, cristales, despolvar, recogida y clasificación la basura, entre otros)</w:t>
      </w:r>
    </w:p>
    <w:p w14:paraId="362A4B78"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Limpieza e higienización de baños (lavado periódico durante el día, limpieza de lavamanos, pisos e inodoros, revisión periódica durante el día, rellenado de consumibles en los baños, entre otros)</w:t>
      </w:r>
    </w:p>
    <w:p w14:paraId="0F9E09A5"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Limpieza de áreas específicas a requerimiento </w:t>
      </w:r>
    </w:p>
    <w:p w14:paraId="3CE4CA9F"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Limpieza de cristales, puertas, escaleras y pasillos externos </w:t>
      </w:r>
    </w:p>
    <w:p w14:paraId="303DFAC6"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Brindis a requerimiento según los horarios e indicaciones de la TSS</w:t>
      </w:r>
    </w:p>
    <w:p w14:paraId="54CA3C92"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Brindis y servicio en actividades específicas dentro del horario contratado</w:t>
      </w:r>
    </w:p>
    <w:p w14:paraId="6D82812E"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Preparación de estaciones de café, té, y otros, en las oficinas</w:t>
      </w:r>
      <w:r>
        <w:rPr>
          <w:rFonts w:asciiTheme="majorHAnsi" w:hAnsiTheme="majorHAnsi" w:cstheme="majorHAnsi"/>
          <w:sz w:val="18"/>
          <w:szCs w:val="18"/>
          <w:lang w:val="es-DO"/>
        </w:rPr>
        <w:t xml:space="preserve"> y áreas de atención al usuario cuando se indique.</w:t>
      </w:r>
    </w:p>
    <w:p w14:paraId="42A2C13D"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 xml:space="preserve">Asistencia en la cocina en la hora de almuerzo para fregado, recogida e higienización. </w:t>
      </w:r>
    </w:p>
    <w:p w14:paraId="78DC20FE"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Orden</w:t>
      </w:r>
      <w:r>
        <w:rPr>
          <w:rFonts w:asciiTheme="majorHAnsi" w:hAnsiTheme="majorHAnsi" w:cstheme="majorHAnsi"/>
          <w:sz w:val="18"/>
          <w:szCs w:val="18"/>
          <w:lang w:val="es-DO"/>
        </w:rPr>
        <w:t>,</w:t>
      </w:r>
      <w:r w:rsidRPr="00186E7B">
        <w:rPr>
          <w:rFonts w:asciiTheme="majorHAnsi" w:hAnsiTheme="majorHAnsi" w:cstheme="majorHAnsi"/>
          <w:sz w:val="18"/>
          <w:szCs w:val="18"/>
          <w:lang w:val="es-DO"/>
        </w:rPr>
        <w:t xml:space="preserve"> </w:t>
      </w:r>
      <w:r w:rsidRPr="003D2DCB">
        <w:rPr>
          <w:rFonts w:asciiTheme="majorHAnsi" w:hAnsiTheme="majorHAnsi" w:cstheme="majorHAnsi"/>
          <w:sz w:val="18"/>
          <w:szCs w:val="18"/>
          <w:lang w:val="es-DO"/>
        </w:rPr>
        <w:t>limpieza y lavado</w:t>
      </w:r>
      <w:r w:rsidRPr="00186E7B">
        <w:rPr>
          <w:rFonts w:asciiTheme="majorHAnsi" w:hAnsiTheme="majorHAnsi" w:cstheme="majorHAnsi"/>
          <w:sz w:val="18"/>
          <w:szCs w:val="18"/>
          <w:lang w:val="es-DO"/>
        </w:rPr>
        <w:t xml:space="preserve"> de neveras, mesas y sillas del comedor, zafacones, microondas, bebederos, entre otros</w:t>
      </w:r>
    </w:p>
    <w:p w14:paraId="2FEA9654" w14:textId="77777777" w:rsidR="007E6F3C" w:rsidRPr="00186E7B" w:rsidRDefault="007E6F3C" w:rsidP="007E6F3C">
      <w:pPr>
        <w:pStyle w:val="ListParagraph"/>
        <w:numPr>
          <w:ilvl w:val="4"/>
          <w:numId w:val="28"/>
        </w:numPr>
        <w:ind w:left="1354"/>
        <w:contextualSpacing w:val="0"/>
        <w:jc w:val="both"/>
        <w:rPr>
          <w:rFonts w:asciiTheme="majorHAnsi" w:hAnsiTheme="majorHAnsi" w:cstheme="majorHAnsi"/>
          <w:sz w:val="18"/>
          <w:szCs w:val="18"/>
          <w:lang w:val="es-DO"/>
        </w:rPr>
      </w:pPr>
      <w:r w:rsidRPr="00186E7B">
        <w:rPr>
          <w:rFonts w:asciiTheme="majorHAnsi" w:hAnsiTheme="majorHAnsi" w:cstheme="majorHAnsi"/>
          <w:sz w:val="18"/>
          <w:szCs w:val="18"/>
          <w:lang w:val="es-DO"/>
        </w:rPr>
        <w:t>Otras tareas que le sean requeridas relacionadas con el servicio</w:t>
      </w:r>
    </w:p>
    <w:p w14:paraId="014743B3" w14:textId="77777777" w:rsidR="00FE36B0" w:rsidRPr="00D54F1D" w:rsidRDefault="00FE36B0" w:rsidP="005C3607">
      <w:pPr>
        <w:jc w:val="both"/>
        <w:rPr>
          <w:rFonts w:asciiTheme="minorHAnsi" w:hAnsiTheme="minorHAnsi" w:cs="Calibri"/>
          <w:b/>
          <w:color w:val="000000"/>
          <w:sz w:val="12"/>
          <w:szCs w:val="12"/>
          <w:lang w:val="es-DO"/>
        </w:rPr>
      </w:pPr>
    </w:p>
    <w:p w14:paraId="7F139FD5" w14:textId="77777777" w:rsidR="001D78F1" w:rsidRDefault="001D78F1" w:rsidP="005C3607">
      <w:pPr>
        <w:jc w:val="both"/>
        <w:rPr>
          <w:rFonts w:asciiTheme="minorHAnsi" w:hAnsiTheme="minorHAnsi" w:cs="Calibri"/>
          <w:b/>
          <w:color w:val="000000"/>
          <w:lang w:val="es-DO"/>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lastRenderedPageBreak/>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28E9131A" w14:textId="54D4EB61" w:rsidR="002D629D" w:rsidRDefault="002D629D" w:rsidP="00B64EB2">
      <w:pPr>
        <w:pStyle w:val="ListParagraph"/>
        <w:ind w:left="0" w:firstLine="360"/>
        <w:rPr>
          <w:rFonts w:ascii="Book Antiqua" w:hAnsi="Book Antiqua" w:cs="Calibri"/>
          <w:color w:val="000000"/>
          <w:sz w:val="22"/>
          <w:szCs w:val="22"/>
          <w:lang w:val="es-DO"/>
        </w:rPr>
      </w:pPr>
    </w:p>
    <w:p w14:paraId="0756BAAA" w14:textId="4B801076" w:rsidR="002D629D" w:rsidRDefault="002D629D" w:rsidP="00B64EB2">
      <w:pPr>
        <w:pStyle w:val="ListParagraph"/>
        <w:ind w:left="0" w:firstLine="360"/>
        <w:rPr>
          <w:rFonts w:ascii="Book Antiqua" w:hAnsi="Book Antiqua" w:cs="Calibri"/>
          <w:color w:val="000000"/>
          <w:sz w:val="22"/>
          <w:szCs w:val="22"/>
          <w:lang w:val="es-DO"/>
        </w:rPr>
      </w:pPr>
    </w:p>
    <w:p w14:paraId="0B045BDB" w14:textId="77777777" w:rsidR="002D629D" w:rsidRPr="000F2ADE" w:rsidRDefault="002D629D" w:rsidP="00B64EB2">
      <w:pPr>
        <w:pStyle w:val="ListParagraph"/>
        <w:ind w:left="0" w:firstLine="360"/>
        <w:rPr>
          <w:rFonts w:ascii="Book Antiqua" w:hAnsi="Book Antiqua" w:cs="Calibri"/>
          <w:color w:val="000000"/>
          <w:sz w:val="22"/>
          <w:szCs w:val="22"/>
          <w:lang w:val="es-DO"/>
        </w:rPr>
      </w:pPr>
      <w:bookmarkStart w:id="4" w:name="_GoBack"/>
      <w:bookmarkEnd w:id="4"/>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9B0429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D629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D629D">
              <w:rPr>
                <w:b/>
                <w:bCs/>
                <w:noProof/>
              </w:rPr>
              <w:t>8</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4"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3"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3"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7"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12"/>
  </w:num>
  <w:num w:numId="4">
    <w:abstractNumId w:val="7"/>
  </w:num>
  <w:num w:numId="5">
    <w:abstractNumId w:val="26"/>
  </w:num>
  <w:num w:numId="6">
    <w:abstractNumId w:val="19"/>
  </w:num>
  <w:num w:numId="7">
    <w:abstractNumId w:val="2"/>
  </w:num>
  <w:num w:numId="8">
    <w:abstractNumId w:val="20"/>
  </w:num>
  <w:num w:numId="9">
    <w:abstractNumId w:val="3"/>
  </w:num>
  <w:num w:numId="10">
    <w:abstractNumId w:val="13"/>
  </w:num>
  <w:num w:numId="11">
    <w:abstractNumId w:val="15"/>
  </w:num>
  <w:num w:numId="12">
    <w:abstractNumId w:val="24"/>
  </w:num>
  <w:num w:numId="13">
    <w:abstractNumId w:val="14"/>
  </w:num>
  <w:num w:numId="14">
    <w:abstractNumId w:val="28"/>
  </w:num>
  <w:num w:numId="15">
    <w:abstractNumId w:val="25"/>
  </w:num>
  <w:num w:numId="16">
    <w:abstractNumId w:val="17"/>
  </w:num>
  <w:num w:numId="17">
    <w:abstractNumId w:val="21"/>
  </w:num>
  <w:num w:numId="18">
    <w:abstractNumId w:val="23"/>
  </w:num>
  <w:num w:numId="19">
    <w:abstractNumId w:val="6"/>
  </w:num>
  <w:num w:numId="20">
    <w:abstractNumId w:val="27"/>
  </w:num>
  <w:num w:numId="21">
    <w:abstractNumId w:val="1"/>
  </w:num>
  <w:num w:numId="22">
    <w:abstractNumId w:val="5"/>
  </w:num>
  <w:num w:numId="23">
    <w:abstractNumId w:val="0"/>
  </w:num>
  <w:num w:numId="24">
    <w:abstractNumId w:val="18"/>
  </w:num>
  <w:num w:numId="25">
    <w:abstractNumId w:val="8"/>
  </w:num>
  <w:num w:numId="26">
    <w:abstractNumId w:val="16"/>
  </w:num>
  <w:num w:numId="27">
    <w:abstractNumId w:val="11"/>
  </w:num>
  <w:num w:numId="28">
    <w:abstractNumId w:val="4"/>
  </w:num>
  <w:num w:numId="2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4E58A-F820-4B86-AA63-69E642AF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3158</Words>
  <Characters>18004</Characters>
  <Application>Microsoft Office Word</Application>
  <DocSecurity>0</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5</cp:revision>
  <cp:lastPrinted>2015-05-19T16:27:00Z</cp:lastPrinted>
  <dcterms:created xsi:type="dcterms:W3CDTF">2021-03-19T15:36:00Z</dcterms:created>
  <dcterms:modified xsi:type="dcterms:W3CDTF">2021-08-05T15:57:00Z</dcterms:modified>
</cp:coreProperties>
</file>