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A16DF" w:rsidP="007B19E3">
                                    <w:pPr>
                                      <w:jc w:val="center"/>
                                    </w:pPr>
                                    <w:r>
                                      <w:rPr>
                                        <w:rStyle w:val="Style2"/>
                                      </w:rPr>
                                      <w:t>TSS-CCC-CP-2020-0010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A16DF" w:rsidP="007B19E3">
                              <w:pPr>
                                <w:jc w:val="center"/>
                              </w:pPr>
                              <w:r>
                                <w:rPr>
                                  <w:rStyle w:val="Style2"/>
                                </w:rPr>
                                <w:t>TSS-CCC-CP-2020-0010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32263" w:rsidP="0039761B">
                            <w:r>
                              <w:rPr>
                                <w:rStyle w:val="Style5"/>
                              </w:rPr>
                              <w:t>23</w:t>
                            </w:r>
                            <w:r w:rsidR="0039761B" w:rsidRPr="00BA16DF">
                              <w:rPr>
                                <w:rStyle w:val="Style5"/>
                              </w:rPr>
                              <w:t xml:space="preserve"> de septiembre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14FDD" id="_x0000_t202" coordsize="21600,21600" o:spt="202" path="m,l,21600r21600,l21600,xe">
                <v:stroke joinstyle="miter"/>
                <v:path gradientshapeok="t" o:connecttype="rect"/>
              </v:shapetype>
              <v:shape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732263" w:rsidP="0039761B">
                      <w:r>
                        <w:rPr>
                          <w:rStyle w:val="Style5"/>
                        </w:rPr>
                        <w:t>23</w:t>
                      </w:r>
                      <w:r w:rsidR="0039761B" w:rsidRPr="00BA16DF">
                        <w:rPr>
                          <w:rStyle w:val="Style5"/>
                        </w:rPr>
                        <w:t xml:space="preserve"> de septiembre 2021</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732263"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r w:rsidRPr="00BA16DF">
              <w:rPr>
                <w:rFonts w:ascii="Century Gothic" w:hAnsi="Century Gothic"/>
                <w:sz w:val="16"/>
                <w:szCs w:val="16"/>
              </w:rPr>
              <w:t>Unidad de</w:t>
            </w:r>
          </w:p>
          <w:p w:rsidR="0039761B" w:rsidRPr="00BA16DF" w:rsidRDefault="0039761B" w:rsidP="00D21239">
            <w:pPr>
              <w:spacing w:after="0" w:line="240" w:lineRule="auto"/>
              <w:ind w:left="72"/>
              <w:jc w:val="center"/>
              <w:rPr>
                <w:rFonts w:ascii="Century Gothic" w:hAnsi="Century Gothic"/>
                <w:sz w:val="16"/>
                <w:szCs w:val="16"/>
              </w:rPr>
            </w:pPr>
            <w:r w:rsidRPr="00BA16DF">
              <w:rPr>
                <w:rFonts w:ascii="Century Gothic" w:hAnsi="Century Gothic"/>
                <w:sz w:val="16"/>
                <w:szCs w:val="16"/>
              </w:rPr>
              <w:t>medida</w:t>
            </w:r>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Cantidad</w:t>
            </w:r>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Precio Unitario</w:t>
            </w:r>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BA16DF" w:rsidRPr="00BA16DF" w:rsidRDefault="00BA16DF" w:rsidP="00BA16DF">
            <w:pPr>
              <w:rPr>
                <w:sz w:val="16"/>
                <w:szCs w:val="16"/>
                <w:lang w:val="es-DO"/>
              </w:rPr>
            </w:pPr>
            <w:r w:rsidRPr="00BA16DF">
              <w:rPr>
                <w:sz w:val="16"/>
                <w:szCs w:val="16"/>
                <w:lang w:val="es-DO"/>
              </w:rPr>
              <w:t>Mantenimiento a las instalaciones eléctricas y data de las oficinas TSS en Santo Domingo</w:t>
            </w:r>
          </w:p>
        </w:tc>
        <w:tc>
          <w:tcPr>
            <w:tcW w:w="1620" w:type="dxa"/>
            <w:vAlign w:val="center"/>
          </w:tcPr>
          <w:p w:rsidR="00BA16DF" w:rsidRPr="00BA16DF" w:rsidRDefault="00BA16DF" w:rsidP="00BA16DF">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A16DF" w:rsidRPr="005F5AA2"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24</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w:t>
            </w:r>
          </w:p>
        </w:tc>
        <w:tc>
          <w:tcPr>
            <w:tcW w:w="5358" w:type="dxa"/>
          </w:tcPr>
          <w:p w:rsidR="00BA16DF" w:rsidRPr="00BA16DF" w:rsidRDefault="00BA16DF" w:rsidP="00BA16DF">
            <w:pPr>
              <w:rPr>
                <w:sz w:val="16"/>
                <w:szCs w:val="16"/>
                <w:lang w:val="es-DO"/>
              </w:rPr>
            </w:pPr>
            <w:r w:rsidRPr="00BA16DF">
              <w:rPr>
                <w:sz w:val="16"/>
                <w:szCs w:val="16"/>
                <w:lang w:val="es-DO"/>
              </w:rPr>
              <w:t>Mantenimiento a las instalaciones eléctricas y data de las oficinas TSS en Santiago</w:t>
            </w:r>
          </w:p>
        </w:tc>
        <w:tc>
          <w:tcPr>
            <w:tcW w:w="1620" w:type="dxa"/>
          </w:tcPr>
          <w:p w:rsidR="00BA16DF" w:rsidRPr="00BA16DF" w:rsidRDefault="00BA16DF" w:rsidP="00BA16DF">
            <w:pPr>
              <w:jc w:val="center"/>
              <w:rPr>
                <w:rFonts w:asciiTheme="majorHAnsi" w:hAnsiTheme="majorHAnsi"/>
                <w:sz w:val="16"/>
                <w:szCs w:val="16"/>
              </w:rPr>
            </w:pPr>
            <w:r w:rsidRPr="00BA16DF">
              <w:rPr>
                <w:rFonts w:asciiTheme="majorHAnsi" w:hAnsiTheme="majorHAnsi"/>
                <w:sz w:val="16"/>
                <w:szCs w:val="16"/>
              </w:rPr>
              <w:t>Unidad</w:t>
            </w:r>
          </w:p>
        </w:tc>
        <w:tc>
          <w:tcPr>
            <w:tcW w:w="1276" w:type="dxa"/>
            <w:vAlign w:val="center"/>
          </w:tcPr>
          <w:p w:rsidR="00BA16DF" w:rsidRPr="005F5AA2"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24</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BA16DF" w:rsidRPr="005F5AA2"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3</w:t>
            </w:r>
          </w:p>
        </w:tc>
        <w:tc>
          <w:tcPr>
            <w:tcW w:w="5358" w:type="dxa"/>
          </w:tcPr>
          <w:p w:rsidR="00BA16DF" w:rsidRPr="00BA16DF" w:rsidRDefault="00BA16DF" w:rsidP="00BA16DF">
            <w:pPr>
              <w:rPr>
                <w:sz w:val="16"/>
                <w:szCs w:val="16"/>
                <w:lang w:val="es-DO"/>
              </w:rPr>
            </w:pPr>
            <w:r w:rsidRPr="00BA16DF">
              <w:rPr>
                <w:sz w:val="16"/>
                <w:szCs w:val="16"/>
                <w:lang w:val="es-DO"/>
              </w:rPr>
              <w:t>Mantenimiento a las instalaciones eléctricas y data de las oficinas TSS en Puerto Plata</w:t>
            </w:r>
          </w:p>
        </w:tc>
        <w:tc>
          <w:tcPr>
            <w:tcW w:w="1620" w:type="dxa"/>
          </w:tcPr>
          <w:p w:rsidR="00BA16DF" w:rsidRPr="00BA16DF" w:rsidRDefault="00BA16DF" w:rsidP="00BA16DF">
            <w:pPr>
              <w:jc w:val="center"/>
              <w:rPr>
                <w:rFonts w:asciiTheme="majorHAnsi" w:hAnsiTheme="majorHAnsi"/>
                <w:sz w:val="16"/>
                <w:szCs w:val="16"/>
              </w:rPr>
            </w:pPr>
            <w:r w:rsidRPr="00BA16DF">
              <w:rPr>
                <w:rFonts w:asciiTheme="majorHAnsi" w:hAnsiTheme="majorHAnsi"/>
                <w:sz w:val="16"/>
                <w:szCs w:val="16"/>
              </w:rPr>
              <w:t>Unidad</w:t>
            </w:r>
          </w:p>
        </w:tc>
        <w:tc>
          <w:tcPr>
            <w:tcW w:w="1276"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24</w:t>
            </w:r>
          </w:p>
        </w:tc>
        <w:tc>
          <w:tcPr>
            <w:tcW w:w="1701" w:type="dxa"/>
          </w:tcPr>
          <w:p w:rsidR="00BA16DF" w:rsidRPr="005F5AA2" w:rsidRDefault="00BA16DF" w:rsidP="00BA16DF">
            <w:pPr>
              <w:spacing w:after="0" w:line="240" w:lineRule="auto"/>
              <w:rPr>
                <w:rFonts w:ascii="Century Gothic" w:hAnsi="Century Gothic"/>
                <w:sz w:val="16"/>
                <w:szCs w:val="16"/>
              </w:rPr>
            </w:pPr>
          </w:p>
        </w:tc>
        <w:tc>
          <w:tcPr>
            <w:tcW w:w="1559" w:type="dxa"/>
          </w:tcPr>
          <w:p w:rsidR="00BA16DF" w:rsidRPr="005F5AA2" w:rsidRDefault="00BA16DF" w:rsidP="00BA16DF">
            <w:pPr>
              <w:spacing w:after="0" w:line="240" w:lineRule="auto"/>
              <w:rPr>
                <w:rFonts w:ascii="Century Gothic" w:hAnsi="Century Gothic"/>
                <w:sz w:val="16"/>
                <w:szCs w:val="16"/>
              </w:rPr>
            </w:pPr>
          </w:p>
        </w:tc>
        <w:tc>
          <w:tcPr>
            <w:tcW w:w="1843" w:type="dxa"/>
          </w:tcPr>
          <w:p w:rsidR="00BA16DF" w:rsidRPr="005F5AA2" w:rsidRDefault="00BA16DF" w:rsidP="00BA16DF">
            <w:pPr>
              <w:spacing w:after="0" w:line="240" w:lineRule="auto"/>
              <w:rPr>
                <w:rFonts w:ascii="Century Gothic" w:hAnsi="Century Gothic"/>
                <w:sz w:val="16"/>
                <w:szCs w:val="16"/>
              </w:rPr>
            </w:pPr>
          </w:p>
        </w:tc>
        <w:tc>
          <w:tcPr>
            <w:tcW w:w="1861" w:type="dxa"/>
          </w:tcPr>
          <w:p w:rsidR="00BA16DF" w:rsidRPr="005F5AA2" w:rsidRDefault="00BA16DF" w:rsidP="00BA16DF">
            <w:pPr>
              <w:spacing w:after="0" w:line="240" w:lineRule="auto"/>
              <w:rPr>
                <w:rFonts w:ascii="Century Gothic" w:hAnsi="Century Gothic"/>
                <w:sz w:val="16"/>
                <w:szCs w:val="16"/>
              </w:rPr>
            </w:pPr>
          </w:p>
        </w:tc>
      </w:tr>
      <w:tr w:rsidR="00BA16DF" w:rsidRPr="000A583B" w:rsidTr="00BA16DF">
        <w:trPr>
          <w:trHeight w:val="20"/>
          <w:jc w:val="center"/>
        </w:trPr>
        <w:tc>
          <w:tcPr>
            <w:tcW w:w="849"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4</w:t>
            </w:r>
          </w:p>
        </w:tc>
        <w:tc>
          <w:tcPr>
            <w:tcW w:w="5358" w:type="dxa"/>
          </w:tcPr>
          <w:p w:rsidR="00BA16DF" w:rsidRPr="00BA16DF" w:rsidRDefault="00BA16DF" w:rsidP="00BA16DF">
            <w:pPr>
              <w:rPr>
                <w:sz w:val="16"/>
                <w:szCs w:val="16"/>
                <w:lang w:val="es-DO"/>
              </w:rPr>
            </w:pPr>
            <w:r w:rsidRPr="00BA16DF">
              <w:rPr>
                <w:sz w:val="16"/>
                <w:szCs w:val="16"/>
                <w:lang w:val="es-DO"/>
              </w:rPr>
              <w:t>Mantenimiento a las instalaciones eléctricas y data de las oficinas TSS en Bávaro</w:t>
            </w:r>
          </w:p>
        </w:tc>
        <w:tc>
          <w:tcPr>
            <w:tcW w:w="1620" w:type="dxa"/>
          </w:tcPr>
          <w:p w:rsidR="00BA16DF" w:rsidRPr="00BA16DF" w:rsidRDefault="00BA16DF" w:rsidP="00BA16DF">
            <w:pPr>
              <w:jc w:val="center"/>
              <w:rPr>
                <w:rFonts w:asciiTheme="majorHAnsi" w:hAnsiTheme="majorHAnsi"/>
                <w:sz w:val="16"/>
                <w:szCs w:val="16"/>
              </w:rPr>
            </w:pPr>
            <w:r w:rsidRPr="00BA16DF">
              <w:rPr>
                <w:rFonts w:asciiTheme="majorHAnsi" w:hAnsiTheme="majorHAnsi"/>
                <w:sz w:val="16"/>
                <w:szCs w:val="16"/>
              </w:rPr>
              <w:t>Unidad</w:t>
            </w:r>
          </w:p>
        </w:tc>
        <w:tc>
          <w:tcPr>
            <w:tcW w:w="1276" w:type="dxa"/>
            <w:vAlign w:val="center"/>
          </w:tcPr>
          <w:p w:rsidR="00BA16DF" w:rsidRPr="000A583B" w:rsidRDefault="00BA16DF" w:rsidP="00BA16DF">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24</w:t>
            </w:r>
          </w:p>
        </w:tc>
        <w:tc>
          <w:tcPr>
            <w:tcW w:w="1701" w:type="dxa"/>
          </w:tcPr>
          <w:p w:rsidR="00BA16DF" w:rsidRPr="000A583B" w:rsidRDefault="00BA16DF" w:rsidP="00BA16DF">
            <w:pPr>
              <w:spacing w:after="0" w:line="240" w:lineRule="auto"/>
              <w:rPr>
                <w:rFonts w:ascii="Century Gothic" w:hAnsi="Century Gothic"/>
                <w:sz w:val="16"/>
                <w:szCs w:val="16"/>
                <w:lang w:val="es-DO"/>
              </w:rPr>
            </w:pPr>
          </w:p>
        </w:tc>
        <w:tc>
          <w:tcPr>
            <w:tcW w:w="1559" w:type="dxa"/>
          </w:tcPr>
          <w:p w:rsidR="00BA16DF" w:rsidRPr="000A583B" w:rsidRDefault="00BA16DF" w:rsidP="00BA16DF">
            <w:pPr>
              <w:spacing w:after="0" w:line="240" w:lineRule="auto"/>
              <w:rPr>
                <w:rFonts w:ascii="Century Gothic" w:hAnsi="Century Gothic"/>
                <w:sz w:val="16"/>
                <w:szCs w:val="16"/>
                <w:lang w:val="es-DO"/>
              </w:rPr>
            </w:pPr>
          </w:p>
        </w:tc>
        <w:tc>
          <w:tcPr>
            <w:tcW w:w="1843" w:type="dxa"/>
          </w:tcPr>
          <w:p w:rsidR="00BA16DF" w:rsidRPr="000A583B" w:rsidRDefault="00BA16DF" w:rsidP="00BA16DF">
            <w:pPr>
              <w:spacing w:after="0" w:line="240" w:lineRule="auto"/>
              <w:rPr>
                <w:rFonts w:ascii="Century Gothic" w:hAnsi="Century Gothic"/>
                <w:sz w:val="16"/>
                <w:szCs w:val="16"/>
                <w:lang w:val="es-DO"/>
              </w:rPr>
            </w:pPr>
          </w:p>
        </w:tc>
        <w:tc>
          <w:tcPr>
            <w:tcW w:w="1861" w:type="dxa"/>
          </w:tcPr>
          <w:p w:rsidR="00BA16DF" w:rsidRPr="000A583B" w:rsidRDefault="00BA16DF" w:rsidP="00BA16DF">
            <w:pPr>
              <w:spacing w:after="0" w:line="240" w:lineRule="auto"/>
              <w:rPr>
                <w:rFonts w:ascii="Century Gothic" w:hAnsi="Century Gothic"/>
                <w:sz w:val="16"/>
                <w:szCs w:val="16"/>
                <w:lang w:val="es-DO"/>
              </w:rPr>
            </w:pPr>
          </w:p>
        </w:tc>
      </w:tr>
      <w:tr w:rsidR="000A583B" w:rsidRPr="00732263"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xml:space="preserve">…………………………………… en calidad de ………………………………………………..,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BA16DF" w:rsidRDefault="00BA16DF" w:rsidP="0039761B">
      <w:pPr>
        <w:ind w:right="66"/>
        <w:jc w:val="center"/>
        <w:rPr>
          <w:rFonts w:ascii="Century Gothic" w:hAnsi="Century Gothic"/>
          <w:sz w:val="20"/>
          <w:szCs w:val="20"/>
          <w:lang w:val="es-DO"/>
        </w:rPr>
      </w:pP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732263" w:rsidP="0039761B">
                            <w:pPr>
                              <w:rPr>
                                <w:lang w:val="es-DO"/>
                              </w:rPr>
                            </w:pPr>
                            <w:r>
                              <w:rPr>
                                <w:rStyle w:val="Style5"/>
                                <w:lang w:val="es-DO"/>
                              </w:rPr>
                              <w:t>23</w:t>
                            </w:r>
                            <w:r w:rsidR="00BA16DF" w:rsidRPr="00BA16DF">
                              <w:rPr>
                                <w:rStyle w:val="Style5"/>
                                <w:lang w:val="es-DO"/>
                              </w:rPr>
                              <w:t xml:space="preserve"> </w:t>
                            </w:r>
                            <w:r w:rsidR="0039761B" w:rsidRPr="00BA16DF">
                              <w:rPr>
                                <w:rStyle w:val="Style5"/>
                                <w:lang w:val="es-DO"/>
                              </w:rPr>
                              <w:t>de septiembre 2021</w:t>
                            </w:r>
                          </w:p>
                          <w:p w:rsidR="0039761B" w:rsidRPr="00CD2B5F" w:rsidRDefault="0073226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732263" w:rsidP="0039761B">
                      <w:pPr>
                        <w:rPr>
                          <w:lang w:val="es-DO"/>
                        </w:rPr>
                      </w:pPr>
                      <w:r>
                        <w:rPr>
                          <w:rStyle w:val="Style5"/>
                          <w:lang w:val="es-DO"/>
                        </w:rPr>
                        <w:t>23</w:t>
                      </w:r>
                      <w:r w:rsidR="00BA16DF" w:rsidRPr="00BA16DF">
                        <w:rPr>
                          <w:rStyle w:val="Style5"/>
                          <w:lang w:val="es-DO"/>
                        </w:rPr>
                        <w:t xml:space="preserve"> </w:t>
                      </w:r>
                      <w:r w:rsidR="0039761B" w:rsidRPr="00BA16DF">
                        <w:rPr>
                          <w:rStyle w:val="Style5"/>
                          <w:lang w:val="es-DO"/>
                        </w:rPr>
                        <w:t>de septiembre 2021</w:t>
                      </w:r>
                    </w:p>
                    <w:p w:rsidR="0039761B" w:rsidRPr="00CD2B5F" w:rsidRDefault="0073226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-00</w:t>
                                    </w:r>
                                    <w:r w:rsidR="00BA16DF">
                                      <w:rPr>
                                        <w:rStyle w:val="Style2"/>
                                      </w:rPr>
                                      <w:t>10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-00</w:t>
                              </w:r>
                              <w:r w:rsidR="00BA16DF">
                                <w:rPr>
                                  <w:rStyle w:val="Style2"/>
                                </w:rPr>
                                <w:t>10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732263"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732263"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73226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73226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73226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73226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73226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rsidR="0039761B" w:rsidRPr="00A00A56" w:rsidRDefault="0039761B" w:rsidP="0039761B">
                                    <w:pPr>
                                      <w:jc w:val="center"/>
                                      <w:rPr>
                                        <w:sz w:val="20"/>
                                      </w:rPr>
                                    </w:pPr>
                                    <w:r w:rsidRPr="00A00A56">
                                      <w:rPr>
                                        <w:rStyle w:val="Style2"/>
                                        <w:sz w:val="20"/>
                                      </w:rPr>
                                      <w:t>TSS-CCC-CP</w:t>
                                    </w:r>
                                    <w:r w:rsidRPr="005F5AA2">
                                      <w:rPr>
                                        <w:rStyle w:val="Style2"/>
                                        <w:sz w:val="20"/>
                                      </w:rPr>
                                      <w:t>-2020-00</w:t>
                                    </w:r>
                                    <w:r w:rsidR="00BA16DF">
                                      <w:rPr>
                                        <w:rStyle w:val="Style2"/>
                                        <w:sz w:val="20"/>
                                      </w:rPr>
                                      <w:t>10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klp8IusDAADZDQAADgAAAAAAAAAAAAAAAAAuAgAAZHJzL2Uyb0Rv&#10;Yy54bWxQSwECLQAUAAYACAAAACEAc2MZwOEAAAALAQAADwAAAAAAAAAAAAAAAABFBgAAZHJzL2Rv&#10;d25yZXYueG1sUEsFBgAAAAAEAAQA8wAAAFMH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rsidR="0039761B" w:rsidRPr="00A00A56" w:rsidRDefault="0039761B" w:rsidP="0039761B">
                              <w:pPr>
                                <w:jc w:val="center"/>
                                <w:rPr>
                                  <w:sz w:val="20"/>
                                </w:rPr>
                              </w:pPr>
                              <w:r w:rsidRPr="00A00A56">
                                <w:rPr>
                                  <w:rStyle w:val="Style2"/>
                                  <w:sz w:val="20"/>
                                </w:rPr>
                                <w:t>TSS-CCC-CP</w:t>
                              </w:r>
                              <w:r w:rsidRPr="005F5AA2">
                                <w:rPr>
                                  <w:rStyle w:val="Style2"/>
                                  <w:sz w:val="20"/>
                                </w:rPr>
                                <w:t>-2020-00</w:t>
                              </w:r>
                              <w:r w:rsidR="00BA16DF">
                                <w:rPr>
                                  <w:rStyle w:val="Style2"/>
                                  <w:sz w:val="20"/>
                                </w:rPr>
                                <w:t>10</w:t>
                              </w:r>
                            </w:p>
                          </w:sdtContent>
                        </w:sdt>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32263" w:rsidP="0039761B">
                            <w:r>
                              <w:rPr>
                                <w:rStyle w:val="Style5"/>
                              </w:rPr>
                              <w:t>23</w:t>
                            </w:r>
                            <w:bookmarkStart w:id="0" w:name="_GoBack"/>
                            <w:bookmarkEnd w:id="0"/>
                            <w:r w:rsidR="00BA16DF" w:rsidRPr="00BA16DF">
                              <w:rPr>
                                <w:rStyle w:val="Style5"/>
                              </w:rPr>
                              <w:t xml:space="preserve"> </w:t>
                            </w:r>
                            <w:r w:rsidR="0039761B" w:rsidRPr="00BA16DF">
                              <w:rPr>
                                <w:rStyle w:val="Style5"/>
                              </w:rPr>
                              <w:t>de septiembre 2021</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732263" w:rsidP="0039761B">
                      <w:r>
                        <w:rPr>
                          <w:rStyle w:val="Style5"/>
                        </w:rPr>
                        <w:t>23</w:t>
                      </w:r>
                      <w:bookmarkStart w:id="1" w:name="_GoBack"/>
                      <w:bookmarkEnd w:id="1"/>
                      <w:r w:rsidR="00BA16DF" w:rsidRPr="00BA16DF">
                        <w:rPr>
                          <w:rStyle w:val="Style5"/>
                        </w:rPr>
                        <w:t xml:space="preserve"> </w:t>
                      </w:r>
                      <w:r w:rsidR="0039761B" w:rsidRPr="00BA16DF">
                        <w:rPr>
                          <w:rStyle w:val="Style5"/>
                        </w:rPr>
                        <w:t>de septiembre 2021</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732263"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(Persona  o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Default="0039761B" w:rsidP="00BA16DF">
      <w:pPr>
        <w:spacing w:after="0"/>
        <w:jc w:val="center"/>
        <w:rPr>
          <w:b/>
          <w:sz w:val="20"/>
          <w:szCs w:val="20"/>
          <w:lang w:val="es-DO"/>
        </w:rPr>
      </w:pPr>
      <w:r w:rsidRPr="005F5AA2">
        <w:rPr>
          <w:rFonts w:ascii="Century Gothic" w:hAnsi="Century Gothic"/>
          <w:sz w:val="20"/>
          <w:szCs w:val="20"/>
          <w:lang w:val="es-DO"/>
        </w:rPr>
        <w:br w:type="column"/>
      </w:r>
      <w:r w:rsidR="00BA16DF">
        <w:rPr>
          <w:b/>
          <w:sz w:val="20"/>
          <w:szCs w:val="20"/>
          <w:lang w:val="es-DO"/>
        </w:rPr>
        <w:lastRenderedPageBreak/>
        <w:t xml:space="preserve"> </w:t>
      </w:r>
    </w:p>
    <w:p w:rsidR="00BA16DF" w:rsidRPr="007D74E4" w:rsidRDefault="00BA16DF" w:rsidP="00BA16DF">
      <w:pPr>
        <w:spacing w:after="0" w:line="240" w:lineRule="auto"/>
        <w:jc w:val="center"/>
        <w:rPr>
          <w:rFonts w:asciiTheme="majorHAnsi" w:hAnsiTheme="majorHAnsi"/>
          <w:b/>
          <w:sz w:val="18"/>
          <w:szCs w:val="20"/>
          <w:lang w:val="es-DO"/>
        </w:rPr>
      </w:pPr>
      <w:r w:rsidRPr="007D74E4">
        <w:rPr>
          <w:rFonts w:asciiTheme="majorHAnsi" w:hAnsiTheme="majorHAnsi"/>
          <w:b/>
          <w:sz w:val="18"/>
          <w:szCs w:val="20"/>
          <w:lang w:val="es-DO"/>
        </w:rPr>
        <w:t>FORMULARIO CUMPLIMIENTO REQUISITOS – TSS-CCC-CP-2021-0010</w:t>
      </w:r>
    </w:p>
    <w:p w:rsidR="00BA16DF" w:rsidRPr="007D74E4" w:rsidRDefault="00BA16DF" w:rsidP="00BA16DF">
      <w:pPr>
        <w:spacing w:after="0" w:line="240" w:lineRule="auto"/>
        <w:jc w:val="center"/>
        <w:rPr>
          <w:rFonts w:asciiTheme="majorHAnsi" w:hAnsiTheme="majorHAnsi"/>
          <w:b/>
          <w:sz w:val="18"/>
          <w:szCs w:val="20"/>
          <w:lang w:val="es-DO"/>
        </w:rPr>
      </w:pPr>
      <w:r w:rsidRPr="007D74E4">
        <w:rPr>
          <w:rFonts w:asciiTheme="majorHAnsi" w:hAnsiTheme="majorHAnsi"/>
          <w:b/>
          <w:sz w:val="18"/>
          <w:szCs w:val="20"/>
          <w:lang w:val="es-DO"/>
        </w:rPr>
        <w:t>MARCAR CON UNA X TODOS LO QUE INCLUYE</w:t>
      </w:r>
    </w:p>
    <w:p w:rsidR="00BA16DF" w:rsidRPr="007D74E4" w:rsidRDefault="00BA16DF" w:rsidP="00BA16DF">
      <w:pPr>
        <w:spacing w:after="0" w:line="240" w:lineRule="auto"/>
        <w:jc w:val="center"/>
        <w:rPr>
          <w:rFonts w:asciiTheme="majorHAnsi" w:hAnsiTheme="majorHAnsi"/>
          <w:b/>
          <w:sz w:val="18"/>
          <w:szCs w:val="20"/>
          <w:lang w:val="es-DO"/>
        </w:rPr>
      </w:pPr>
    </w:p>
    <w:tbl>
      <w:tblPr>
        <w:tblW w:w="1035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2070"/>
      </w:tblGrid>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center"/>
              <w:rPr>
                <w:rFonts w:asciiTheme="majorHAnsi" w:hAnsiTheme="majorHAnsi"/>
                <w:b/>
                <w:sz w:val="16"/>
                <w:szCs w:val="18"/>
                <w:lang w:val="es-DO" w:eastAsia="x-none"/>
              </w:rPr>
            </w:pPr>
            <w:r w:rsidRPr="007D74E4">
              <w:rPr>
                <w:rFonts w:asciiTheme="majorHAnsi" w:hAnsiTheme="majorHAnsi"/>
                <w:b/>
                <w:sz w:val="16"/>
                <w:szCs w:val="18"/>
                <w:lang w:val="es-DO" w:eastAsia="x-none"/>
              </w:rPr>
              <w:t>Requerimiento</w:t>
            </w:r>
          </w:p>
        </w:tc>
        <w:tc>
          <w:tcPr>
            <w:tcW w:w="2070" w:type="dxa"/>
            <w:vAlign w:val="center"/>
          </w:tcPr>
          <w:p w:rsidR="00BA16DF" w:rsidRPr="007D74E4" w:rsidRDefault="00BA16DF" w:rsidP="00A9292C">
            <w:pPr>
              <w:spacing w:after="0" w:line="240" w:lineRule="auto"/>
              <w:jc w:val="center"/>
              <w:rPr>
                <w:rFonts w:asciiTheme="majorHAnsi" w:hAnsiTheme="majorHAnsi"/>
                <w:b/>
                <w:sz w:val="16"/>
                <w:szCs w:val="18"/>
                <w:lang w:val="es-DO" w:eastAsia="x-none"/>
              </w:rPr>
            </w:pPr>
            <w:r w:rsidRPr="007D74E4">
              <w:rPr>
                <w:rFonts w:asciiTheme="majorHAnsi" w:hAnsiTheme="majorHAnsi"/>
                <w:b/>
                <w:sz w:val="16"/>
                <w:szCs w:val="18"/>
                <w:lang w:val="es-DO" w:eastAsia="x-none"/>
              </w:rPr>
              <w:t>Marcar con una X todos los que se encuentran incluidos en la propuesta</w:t>
            </w:r>
          </w:p>
        </w:tc>
      </w:tr>
      <w:tr w:rsidR="00BA16DF" w:rsidRPr="00732263" w:rsidTr="00A9292C">
        <w:trPr>
          <w:trHeight w:val="20"/>
        </w:trPr>
        <w:tc>
          <w:tcPr>
            <w:tcW w:w="8280" w:type="dxa"/>
            <w:shd w:val="clear" w:color="auto" w:fill="auto"/>
            <w:noWrap/>
            <w:vAlign w:val="center"/>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Sustitución de bombillas, tubos fluorescentes, Paneles Led y cambios de balastros, siempre que sea requerido.</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Limpieza de los difusores de las lámparas, incluye materiales de limpieza.</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Apriete y limpieza de los paneles eléctricos, incluye materiales de limpieza.</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Realizar reparaciones en las instalaciones eléctricas y salidas de UPS.</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Dar recomendaciones técnicas para solucionar problemas eléctricos y de Data.</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MX"/>
              </w:rPr>
              <w:t xml:space="preserve">Trabajos menores de Reestructuración o nueva corrida y terminación de cableado estructurado UTP (Hasta 10 puntos de trabajo en cada ocasión requerida, no más de 1 por mes) Cumpliendo con las normas ANSI/TIA/EIA-568-B en las diferentes localidades NAP del Caribe, DGII y oficinas a nivel Nacional. Cada cableado debe ser certificado Cada punto consta de 3 salidas, DATA, UPS y ELECTRICIDAD. </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Reparaciones en el cableado estructurado de Data y teléfono.</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 xml:space="preserve">Mantenimiento general de los sistemas de inversores y sus baterías. Consistente en chequeo del funcionamiento, revisión y llenado de los fluidos)  </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Instalaciones de las salidas Eléctricas, Data, UPS y Teléfonos, (Hasta 10 puntos en cada ocasión requerida).</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Reparaciones de los sistemas de inversores.</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Mantenimiento y reparaciones de los sistemas de UPS.</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Evaluación a requerimiento de la TSS de las áreas para cambios y/o nuevas adquisiciones. Mano de Obra, Supervisión y elaboración de Planos a requerimiento de la institución</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Medición de niveles de iluminación (Lux) en las diferentes áreas de trabajo de la Institución, para garantizar que se ajusten a lo establecido en el Reglamento de Seguridad y Salud en el Trabajo, elaborar un informe y hacer recomendaciones para hacer las correcciones, en caso necesario.</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Mantenimiento preventivo (Incluyendo suministros, materiales, entre otros) a planta eléctrica de emergencia, cada 150 horas de uso o 6 meses, lo que ocurra primero.</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Reparación a planta eléctrica de emergencia ubicada en Plaza Naco.</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 xml:space="preserve">Chequeos, mantenimientos y/o reparaciones a transformadores </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D74E4"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Servicio de asistencia técnica, cableado, mantenimiento, reparación para apertura de nuevas localidades. Elaboración de Planos a requerimiento de la institución</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Mantenimiento en todas las sucursales de TSS que tienen sistema de cableado estructurado de data</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 xml:space="preserve">Corrida y terminación de puntos de red en UTP CAT6, que consisten en el tendido de cable desde el RACK de distribución del cableado estructurado hasta el punto de salida, instalación del conector al faceplate y conexión al módulo del patch panel. </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Certificación en cat6 para cada punto de red nuevo</w:t>
            </w:r>
            <w:r w:rsidRPr="007D74E4">
              <w:rPr>
                <w:rFonts w:ascii="Calibri Light" w:eastAsia="Times New Roman" w:hAnsi="Calibri Light" w:cs="Calibri Light"/>
                <w:i/>
                <w:iCs/>
                <w:color w:val="000000"/>
                <w:sz w:val="16"/>
                <w:szCs w:val="16"/>
                <w:lang w:val="es-DO"/>
              </w:rPr>
              <w:t xml:space="preserve"> (La certificación tiene que ser realizada por otro proveedor buscado por la empresa adjudicataria de TSS para que esta no sea juez y parte.)</w:t>
            </w:r>
            <w:r w:rsidRPr="007D74E4">
              <w:rPr>
                <w:rFonts w:ascii="Calibri Light" w:eastAsia="Times New Roman" w:hAnsi="Calibri Light" w:cs="Calibri Light"/>
                <w:color w:val="000000"/>
                <w:sz w:val="16"/>
                <w:szCs w:val="18"/>
                <w:lang w:val="es-DO"/>
              </w:rPr>
              <w:t xml:space="preserve"> El costo de esta certificación corre por cuenta del proveedor.</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 xml:space="preserve">Instalación de canalizaciones (tubos, canaleta, etc.), en caso de ser necesario. </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 xml:space="preserve">Tendido de nuevos tramos de cableado para las canalizaciones. </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 xml:space="preserve">Trabajos de mantenimiento y organización de cableado en los racks repartidores de red de la TSS, así también como en nuestros data centers NAP del Caribe y Plaza Naco cuando le sea requerido. </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Identificar y Migrar por etapas todo el cableado existente en Cat5 a Cat6 y certificarlos.</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Reparación de averías en el sistema de cableado estructurado reportadas por el área de telecomunicaciones y redes o servicios generales y certificarlos una vez estén reparados.</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Retirada de cableado existente sin uso y corridas temporales de cableado a solicitud de TSS.</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Courier New" w:eastAsia="Times New Roman" w:hAnsi="Courier New" w:cs="Courier New"/>
                <w:color w:val="000000"/>
                <w:sz w:val="16"/>
                <w:szCs w:val="18"/>
                <w:lang w:val="es-DO"/>
              </w:rPr>
            </w:pPr>
            <w:r w:rsidRPr="007D74E4">
              <w:rPr>
                <w:rFonts w:ascii="Calibri Light" w:eastAsia="Times New Roman" w:hAnsi="Calibri Light" w:cs="Calibri Light"/>
                <w:color w:val="000000"/>
                <w:sz w:val="16"/>
                <w:szCs w:val="18"/>
                <w:lang w:val="es-DO"/>
              </w:rPr>
              <w:t>Corrida de cableado HDMI desde PC a Proyectores a solicitud de TSS.</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hideMark/>
          </w:tcPr>
          <w:p w:rsidR="00BA16DF" w:rsidRPr="007D74E4" w:rsidRDefault="00BA16DF" w:rsidP="00A9292C">
            <w:pPr>
              <w:spacing w:after="0" w:line="240" w:lineRule="auto"/>
              <w:jc w:val="both"/>
              <w:rPr>
                <w:rFonts w:ascii="Symbol" w:eastAsia="Times New Roman" w:hAnsi="Symbol" w:cs="Calibri"/>
                <w:color w:val="000000"/>
                <w:sz w:val="16"/>
                <w:szCs w:val="18"/>
                <w:lang w:val="es-DO"/>
              </w:rPr>
            </w:pPr>
            <w:r w:rsidRPr="007D74E4">
              <w:rPr>
                <w:rFonts w:ascii="Calibri Light" w:eastAsia="Times New Roman" w:hAnsi="Calibri Light" w:cs="Calibri Light"/>
                <w:color w:val="000000"/>
                <w:sz w:val="16"/>
                <w:szCs w:val="18"/>
                <w:lang w:val="es-DO"/>
              </w:rPr>
              <w:t>Cualquier otro servicio de la naturaleza objeto de contratación que sea requerido</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r w:rsidR="00BA16DF" w:rsidRPr="00732263" w:rsidTr="00A9292C">
        <w:trPr>
          <w:trHeight w:val="20"/>
        </w:trPr>
        <w:tc>
          <w:tcPr>
            <w:tcW w:w="8280" w:type="dxa"/>
            <w:shd w:val="clear" w:color="auto" w:fill="auto"/>
            <w:noWrap/>
            <w:vAlign w:val="center"/>
          </w:tcPr>
          <w:p w:rsidR="00BA16DF" w:rsidRPr="007D74E4" w:rsidRDefault="00BA16DF" w:rsidP="00A9292C">
            <w:pPr>
              <w:spacing w:after="0" w:line="240" w:lineRule="auto"/>
              <w:jc w:val="both"/>
              <w:rPr>
                <w:rFonts w:ascii="Calibri Light" w:eastAsia="Times New Roman" w:hAnsi="Calibri Light" w:cs="Calibri Light"/>
                <w:color w:val="000000"/>
                <w:sz w:val="16"/>
                <w:szCs w:val="18"/>
                <w:lang w:val="es-DO"/>
              </w:rPr>
            </w:pPr>
            <w:r w:rsidRPr="007D74E4">
              <w:rPr>
                <w:rFonts w:asciiTheme="majorHAnsi" w:hAnsiTheme="majorHAnsi" w:cstheme="majorHAnsi"/>
                <w:sz w:val="16"/>
                <w:szCs w:val="18"/>
                <w:lang w:val="es-DO"/>
              </w:rPr>
              <w:t>Cuenta con al menos cinco (05) años de experiencia como proveedor del servicio</w:t>
            </w:r>
          </w:p>
        </w:tc>
        <w:tc>
          <w:tcPr>
            <w:tcW w:w="2070" w:type="dxa"/>
            <w:vAlign w:val="center"/>
          </w:tcPr>
          <w:p w:rsidR="00BA16DF" w:rsidRPr="007D74E4" w:rsidRDefault="00BA16DF" w:rsidP="00A9292C">
            <w:pPr>
              <w:spacing w:after="0" w:line="240" w:lineRule="auto"/>
              <w:jc w:val="center"/>
              <w:rPr>
                <w:rFonts w:ascii="Calibri Light" w:eastAsia="Times New Roman" w:hAnsi="Calibri Light" w:cs="Calibri Light"/>
                <w:color w:val="000000"/>
                <w:sz w:val="16"/>
                <w:szCs w:val="18"/>
                <w:lang w:val="es-DO"/>
              </w:rPr>
            </w:pPr>
          </w:p>
        </w:tc>
      </w:tr>
    </w:tbl>
    <w:p w:rsidR="00BA16DF" w:rsidRPr="007D74E4" w:rsidRDefault="00BA16DF" w:rsidP="00BA16DF">
      <w:pPr>
        <w:spacing w:after="0" w:line="240" w:lineRule="auto"/>
        <w:jc w:val="both"/>
        <w:rPr>
          <w:rFonts w:asciiTheme="majorHAnsi" w:hAnsiTheme="majorHAnsi"/>
          <w:b/>
          <w:sz w:val="18"/>
          <w:szCs w:val="20"/>
          <w:lang w:val="es-DO"/>
        </w:rPr>
      </w:pPr>
    </w:p>
    <w:p w:rsidR="00BA16DF" w:rsidRPr="007D74E4" w:rsidRDefault="00BA16DF" w:rsidP="00BA16DF">
      <w:pPr>
        <w:spacing w:after="0" w:line="240" w:lineRule="auto"/>
        <w:jc w:val="both"/>
        <w:rPr>
          <w:rFonts w:asciiTheme="majorHAnsi" w:hAnsiTheme="majorHAnsi"/>
          <w:b/>
          <w:sz w:val="18"/>
          <w:szCs w:val="20"/>
          <w:lang w:val="es-DO"/>
        </w:rPr>
      </w:pPr>
      <w:r w:rsidRPr="007D74E4">
        <w:rPr>
          <w:rFonts w:asciiTheme="majorHAnsi" w:hAnsiTheme="majorHAnsi"/>
          <w:b/>
          <w:sz w:val="18"/>
          <w:szCs w:val="20"/>
          <w:lang w:val="es-DO"/>
        </w:rPr>
        <w:t xml:space="preserve">Compromiso Tiempo de respuesta máximo ante requerimientos de servicios por imprevistos, emergencias y urgentes, debe ser dado en horas: minutos </w:t>
      </w:r>
    </w:p>
    <w:p w:rsidR="00BA16DF" w:rsidRPr="007D74E4" w:rsidRDefault="00BA16DF" w:rsidP="00BA16DF">
      <w:pPr>
        <w:spacing w:after="0" w:line="240" w:lineRule="auto"/>
        <w:jc w:val="both"/>
        <w:rPr>
          <w:rFonts w:asciiTheme="majorHAnsi" w:hAnsiTheme="majorHAnsi"/>
          <w:b/>
          <w:sz w:val="18"/>
          <w:szCs w:val="20"/>
          <w:lang w:val="es-DO"/>
        </w:rPr>
      </w:pPr>
    </w:p>
    <w:tbl>
      <w:tblPr>
        <w:tblStyle w:val="TableGrid"/>
        <w:tblW w:w="0" w:type="auto"/>
        <w:tblLook w:val="04A0" w:firstRow="1" w:lastRow="0" w:firstColumn="1" w:lastColumn="0" w:noHBand="0" w:noVBand="1"/>
      </w:tblPr>
      <w:tblGrid>
        <w:gridCol w:w="2046"/>
        <w:gridCol w:w="1096"/>
        <w:gridCol w:w="1097"/>
      </w:tblGrid>
      <w:tr w:rsidR="00BA16DF" w:rsidRPr="007D74E4" w:rsidTr="00A9292C">
        <w:tc>
          <w:tcPr>
            <w:tcW w:w="2046" w:type="dxa"/>
            <w:vMerge w:val="restart"/>
            <w:vAlign w:val="center"/>
          </w:tcPr>
          <w:p w:rsidR="00BA16DF" w:rsidRPr="007D74E4" w:rsidRDefault="00BA16DF" w:rsidP="00A9292C">
            <w:pPr>
              <w:jc w:val="center"/>
              <w:rPr>
                <w:rFonts w:asciiTheme="majorHAnsi" w:hAnsiTheme="majorHAnsi"/>
                <w:b/>
                <w:sz w:val="18"/>
                <w:szCs w:val="20"/>
                <w:lang w:val="es-DO"/>
              </w:rPr>
            </w:pPr>
            <w:r w:rsidRPr="007D74E4">
              <w:rPr>
                <w:rFonts w:asciiTheme="majorHAnsi" w:hAnsiTheme="majorHAnsi"/>
                <w:b/>
                <w:sz w:val="18"/>
                <w:szCs w:val="20"/>
                <w:lang w:val="es-DO"/>
              </w:rPr>
              <w:t>Localidad</w:t>
            </w:r>
          </w:p>
        </w:tc>
        <w:tc>
          <w:tcPr>
            <w:tcW w:w="2193" w:type="dxa"/>
            <w:gridSpan w:val="2"/>
            <w:vAlign w:val="center"/>
          </w:tcPr>
          <w:p w:rsidR="00BA16DF" w:rsidRPr="007D74E4" w:rsidRDefault="00BA16DF" w:rsidP="00A9292C">
            <w:pPr>
              <w:jc w:val="center"/>
              <w:rPr>
                <w:rFonts w:asciiTheme="majorHAnsi" w:hAnsiTheme="majorHAnsi"/>
                <w:b/>
                <w:sz w:val="18"/>
                <w:szCs w:val="20"/>
                <w:lang w:val="es-DO"/>
              </w:rPr>
            </w:pPr>
            <w:r w:rsidRPr="007D74E4">
              <w:rPr>
                <w:rFonts w:asciiTheme="majorHAnsi" w:hAnsiTheme="majorHAnsi"/>
                <w:b/>
                <w:sz w:val="18"/>
                <w:szCs w:val="20"/>
                <w:lang w:val="es-DO"/>
              </w:rPr>
              <w:t>Tiempo de respuesta</w:t>
            </w:r>
          </w:p>
        </w:tc>
      </w:tr>
      <w:tr w:rsidR="00BA16DF" w:rsidRPr="007D74E4" w:rsidTr="00A9292C">
        <w:tc>
          <w:tcPr>
            <w:tcW w:w="2046" w:type="dxa"/>
            <w:vMerge/>
            <w:vAlign w:val="center"/>
          </w:tcPr>
          <w:p w:rsidR="00BA16DF" w:rsidRPr="007D74E4" w:rsidRDefault="00BA16DF" w:rsidP="00A9292C">
            <w:pPr>
              <w:jc w:val="center"/>
              <w:rPr>
                <w:rFonts w:asciiTheme="majorHAnsi" w:hAnsiTheme="majorHAnsi"/>
                <w:b/>
                <w:sz w:val="18"/>
                <w:szCs w:val="20"/>
                <w:lang w:val="es-DO"/>
              </w:rPr>
            </w:pPr>
          </w:p>
        </w:tc>
        <w:tc>
          <w:tcPr>
            <w:tcW w:w="1096" w:type="dxa"/>
            <w:vAlign w:val="center"/>
          </w:tcPr>
          <w:p w:rsidR="00BA16DF" w:rsidRPr="007D74E4" w:rsidRDefault="00BA16DF" w:rsidP="00A9292C">
            <w:pPr>
              <w:jc w:val="center"/>
              <w:rPr>
                <w:rFonts w:asciiTheme="majorHAnsi" w:hAnsiTheme="majorHAnsi"/>
                <w:b/>
                <w:sz w:val="18"/>
                <w:szCs w:val="20"/>
                <w:lang w:val="es-DO"/>
              </w:rPr>
            </w:pPr>
            <w:r w:rsidRPr="007D74E4">
              <w:rPr>
                <w:rFonts w:asciiTheme="majorHAnsi" w:hAnsiTheme="majorHAnsi"/>
                <w:b/>
                <w:sz w:val="18"/>
                <w:szCs w:val="20"/>
                <w:lang w:val="es-DO"/>
              </w:rPr>
              <w:t>Horas</w:t>
            </w:r>
          </w:p>
        </w:tc>
        <w:tc>
          <w:tcPr>
            <w:tcW w:w="1097" w:type="dxa"/>
            <w:vAlign w:val="center"/>
          </w:tcPr>
          <w:p w:rsidR="00BA16DF" w:rsidRPr="007D74E4" w:rsidRDefault="00BA16DF" w:rsidP="00A9292C">
            <w:pPr>
              <w:jc w:val="center"/>
              <w:rPr>
                <w:rFonts w:asciiTheme="majorHAnsi" w:hAnsiTheme="majorHAnsi"/>
                <w:b/>
                <w:sz w:val="18"/>
                <w:szCs w:val="20"/>
                <w:lang w:val="es-DO"/>
              </w:rPr>
            </w:pPr>
            <w:r w:rsidRPr="007D74E4">
              <w:rPr>
                <w:rFonts w:asciiTheme="majorHAnsi" w:hAnsiTheme="majorHAnsi"/>
                <w:b/>
                <w:sz w:val="18"/>
                <w:szCs w:val="20"/>
                <w:lang w:val="es-DO"/>
              </w:rPr>
              <w:t>Minutos</w:t>
            </w:r>
          </w:p>
        </w:tc>
      </w:tr>
      <w:tr w:rsidR="00BA16DF" w:rsidRPr="007D74E4" w:rsidTr="00A9292C">
        <w:tc>
          <w:tcPr>
            <w:tcW w:w="2046" w:type="dxa"/>
          </w:tcPr>
          <w:p w:rsidR="00BA16DF" w:rsidRPr="007D74E4" w:rsidRDefault="00BA16DF" w:rsidP="00A9292C">
            <w:pPr>
              <w:jc w:val="both"/>
              <w:rPr>
                <w:rFonts w:asciiTheme="majorHAnsi" w:hAnsiTheme="majorHAnsi"/>
                <w:b/>
                <w:sz w:val="18"/>
                <w:szCs w:val="20"/>
                <w:lang w:val="es-DO"/>
              </w:rPr>
            </w:pPr>
            <w:r w:rsidRPr="007D74E4">
              <w:rPr>
                <w:rFonts w:asciiTheme="majorHAnsi" w:hAnsiTheme="majorHAnsi"/>
                <w:b/>
                <w:sz w:val="18"/>
                <w:szCs w:val="20"/>
                <w:lang w:val="es-DO"/>
              </w:rPr>
              <w:t>Distrito Nacional</w:t>
            </w:r>
          </w:p>
        </w:tc>
        <w:tc>
          <w:tcPr>
            <w:tcW w:w="1096" w:type="dxa"/>
          </w:tcPr>
          <w:p w:rsidR="00BA16DF" w:rsidRPr="007D74E4" w:rsidRDefault="00BA16DF" w:rsidP="00A9292C">
            <w:pPr>
              <w:jc w:val="both"/>
              <w:rPr>
                <w:rFonts w:asciiTheme="majorHAnsi" w:hAnsiTheme="majorHAnsi"/>
                <w:b/>
                <w:sz w:val="18"/>
                <w:szCs w:val="20"/>
                <w:lang w:val="es-DO"/>
              </w:rPr>
            </w:pPr>
          </w:p>
        </w:tc>
        <w:tc>
          <w:tcPr>
            <w:tcW w:w="1097" w:type="dxa"/>
          </w:tcPr>
          <w:p w:rsidR="00BA16DF" w:rsidRPr="007D74E4" w:rsidRDefault="00BA16DF" w:rsidP="00A9292C">
            <w:pPr>
              <w:jc w:val="both"/>
              <w:rPr>
                <w:rFonts w:asciiTheme="majorHAnsi" w:hAnsiTheme="majorHAnsi"/>
                <w:b/>
                <w:sz w:val="18"/>
                <w:szCs w:val="20"/>
                <w:lang w:val="es-DO"/>
              </w:rPr>
            </w:pPr>
          </w:p>
        </w:tc>
      </w:tr>
      <w:tr w:rsidR="00BA16DF" w:rsidRPr="007D74E4" w:rsidTr="00A9292C">
        <w:tc>
          <w:tcPr>
            <w:tcW w:w="2046" w:type="dxa"/>
          </w:tcPr>
          <w:p w:rsidR="00BA16DF" w:rsidRPr="007D74E4" w:rsidRDefault="00BA16DF" w:rsidP="00A9292C">
            <w:pPr>
              <w:jc w:val="both"/>
              <w:rPr>
                <w:rFonts w:asciiTheme="majorHAnsi" w:hAnsiTheme="majorHAnsi"/>
                <w:b/>
                <w:sz w:val="18"/>
                <w:szCs w:val="20"/>
                <w:lang w:val="es-DO"/>
              </w:rPr>
            </w:pPr>
            <w:r w:rsidRPr="007D74E4">
              <w:rPr>
                <w:rFonts w:asciiTheme="majorHAnsi" w:hAnsiTheme="majorHAnsi"/>
                <w:b/>
                <w:sz w:val="18"/>
                <w:szCs w:val="20"/>
                <w:lang w:val="es-DO"/>
              </w:rPr>
              <w:t>Bávaro</w:t>
            </w:r>
          </w:p>
        </w:tc>
        <w:tc>
          <w:tcPr>
            <w:tcW w:w="1096" w:type="dxa"/>
          </w:tcPr>
          <w:p w:rsidR="00BA16DF" w:rsidRPr="007D74E4" w:rsidRDefault="00BA16DF" w:rsidP="00A9292C">
            <w:pPr>
              <w:jc w:val="both"/>
              <w:rPr>
                <w:rFonts w:asciiTheme="majorHAnsi" w:hAnsiTheme="majorHAnsi"/>
                <w:b/>
                <w:sz w:val="18"/>
                <w:szCs w:val="20"/>
                <w:lang w:val="es-DO"/>
              </w:rPr>
            </w:pPr>
          </w:p>
        </w:tc>
        <w:tc>
          <w:tcPr>
            <w:tcW w:w="1097" w:type="dxa"/>
          </w:tcPr>
          <w:p w:rsidR="00BA16DF" w:rsidRPr="007D74E4" w:rsidRDefault="00BA16DF" w:rsidP="00A9292C">
            <w:pPr>
              <w:jc w:val="both"/>
              <w:rPr>
                <w:rFonts w:asciiTheme="majorHAnsi" w:hAnsiTheme="majorHAnsi"/>
                <w:b/>
                <w:sz w:val="18"/>
                <w:szCs w:val="20"/>
                <w:lang w:val="es-DO"/>
              </w:rPr>
            </w:pPr>
          </w:p>
        </w:tc>
      </w:tr>
      <w:tr w:rsidR="00BA16DF" w:rsidRPr="007D74E4" w:rsidTr="00A9292C">
        <w:tc>
          <w:tcPr>
            <w:tcW w:w="2046" w:type="dxa"/>
          </w:tcPr>
          <w:p w:rsidR="00BA16DF" w:rsidRPr="007D74E4" w:rsidRDefault="00BA16DF" w:rsidP="00A9292C">
            <w:pPr>
              <w:jc w:val="both"/>
              <w:rPr>
                <w:rFonts w:asciiTheme="majorHAnsi" w:hAnsiTheme="majorHAnsi"/>
                <w:b/>
                <w:sz w:val="18"/>
                <w:szCs w:val="20"/>
                <w:lang w:val="es-DO"/>
              </w:rPr>
            </w:pPr>
            <w:r w:rsidRPr="007D74E4">
              <w:rPr>
                <w:rFonts w:asciiTheme="majorHAnsi" w:hAnsiTheme="majorHAnsi"/>
                <w:b/>
                <w:sz w:val="18"/>
                <w:szCs w:val="20"/>
                <w:lang w:val="es-DO"/>
              </w:rPr>
              <w:t>Santiago</w:t>
            </w:r>
          </w:p>
        </w:tc>
        <w:tc>
          <w:tcPr>
            <w:tcW w:w="1096" w:type="dxa"/>
          </w:tcPr>
          <w:p w:rsidR="00BA16DF" w:rsidRPr="007D74E4" w:rsidRDefault="00BA16DF" w:rsidP="00A9292C">
            <w:pPr>
              <w:jc w:val="both"/>
              <w:rPr>
                <w:rFonts w:asciiTheme="majorHAnsi" w:hAnsiTheme="majorHAnsi"/>
                <w:b/>
                <w:sz w:val="18"/>
                <w:szCs w:val="20"/>
                <w:lang w:val="es-DO"/>
              </w:rPr>
            </w:pPr>
          </w:p>
        </w:tc>
        <w:tc>
          <w:tcPr>
            <w:tcW w:w="1097" w:type="dxa"/>
          </w:tcPr>
          <w:p w:rsidR="00BA16DF" w:rsidRPr="007D74E4" w:rsidRDefault="00BA16DF" w:rsidP="00A9292C">
            <w:pPr>
              <w:jc w:val="both"/>
              <w:rPr>
                <w:rFonts w:asciiTheme="majorHAnsi" w:hAnsiTheme="majorHAnsi"/>
                <w:b/>
                <w:sz w:val="18"/>
                <w:szCs w:val="20"/>
                <w:lang w:val="es-DO"/>
              </w:rPr>
            </w:pPr>
          </w:p>
        </w:tc>
      </w:tr>
      <w:tr w:rsidR="00BA16DF" w:rsidRPr="007D74E4" w:rsidTr="00A9292C">
        <w:tc>
          <w:tcPr>
            <w:tcW w:w="2046" w:type="dxa"/>
          </w:tcPr>
          <w:p w:rsidR="00BA16DF" w:rsidRPr="007D74E4" w:rsidRDefault="00BA16DF" w:rsidP="00A9292C">
            <w:pPr>
              <w:jc w:val="both"/>
              <w:rPr>
                <w:rFonts w:asciiTheme="majorHAnsi" w:hAnsiTheme="majorHAnsi"/>
                <w:b/>
                <w:sz w:val="18"/>
                <w:szCs w:val="20"/>
                <w:lang w:val="es-DO"/>
              </w:rPr>
            </w:pPr>
            <w:r w:rsidRPr="007D74E4">
              <w:rPr>
                <w:rFonts w:asciiTheme="majorHAnsi" w:hAnsiTheme="majorHAnsi"/>
                <w:b/>
                <w:sz w:val="18"/>
                <w:szCs w:val="20"/>
                <w:lang w:val="es-DO"/>
              </w:rPr>
              <w:t>Puerto Plata</w:t>
            </w:r>
          </w:p>
        </w:tc>
        <w:tc>
          <w:tcPr>
            <w:tcW w:w="1096" w:type="dxa"/>
          </w:tcPr>
          <w:p w:rsidR="00BA16DF" w:rsidRPr="007D74E4" w:rsidRDefault="00BA16DF" w:rsidP="00A9292C">
            <w:pPr>
              <w:jc w:val="both"/>
              <w:rPr>
                <w:rFonts w:asciiTheme="majorHAnsi" w:hAnsiTheme="majorHAnsi"/>
                <w:b/>
                <w:sz w:val="18"/>
                <w:szCs w:val="20"/>
                <w:lang w:val="es-DO"/>
              </w:rPr>
            </w:pPr>
          </w:p>
        </w:tc>
        <w:tc>
          <w:tcPr>
            <w:tcW w:w="1097" w:type="dxa"/>
          </w:tcPr>
          <w:p w:rsidR="00BA16DF" w:rsidRPr="007D74E4" w:rsidRDefault="00BA16DF" w:rsidP="00A9292C">
            <w:pPr>
              <w:jc w:val="both"/>
              <w:rPr>
                <w:rFonts w:asciiTheme="majorHAnsi" w:hAnsiTheme="majorHAnsi"/>
                <w:b/>
                <w:sz w:val="18"/>
                <w:szCs w:val="20"/>
                <w:lang w:val="es-DO"/>
              </w:rPr>
            </w:pPr>
          </w:p>
        </w:tc>
      </w:tr>
    </w:tbl>
    <w:p w:rsidR="00BA16DF" w:rsidRPr="007D74E4" w:rsidRDefault="00BA16DF" w:rsidP="00BA16DF">
      <w:pPr>
        <w:spacing w:after="0" w:line="240" w:lineRule="auto"/>
        <w:jc w:val="both"/>
        <w:rPr>
          <w:rFonts w:asciiTheme="majorHAnsi" w:hAnsiTheme="majorHAnsi"/>
          <w:b/>
          <w:sz w:val="18"/>
          <w:szCs w:val="20"/>
          <w:lang w:val="es-DO"/>
        </w:rPr>
      </w:pPr>
    </w:p>
    <w:p w:rsidR="00BA16DF" w:rsidRPr="007D74E4" w:rsidRDefault="00BA16DF" w:rsidP="00BA16DF">
      <w:pPr>
        <w:spacing w:after="0" w:line="240" w:lineRule="auto"/>
        <w:jc w:val="both"/>
        <w:rPr>
          <w:rFonts w:asciiTheme="majorHAnsi" w:hAnsiTheme="majorHAnsi"/>
          <w:b/>
          <w:sz w:val="18"/>
          <w:szCs w:val="20"/>
          <w:lang w:val="es-DO"/>
        </w:rPr>
      </w:pPr>
    </w:p>
    <w:p w:rsidR="00E56D79" w:rsidRPr="00BA16DF" w:rsidRDefault="00BA16DF" w:rsidP="00BA16DF">
      <w:pPr>
        <w:spacing w:after="0" w:line="240" w:lineRule="auto"/>
        <w:jc w:val="both"/>
        <w:rPr>
          <w:rFonts w:asciiTheme="majorHAnsi" w:hAnsiTheme="majorHAnsi"/>
          <w:b/>
          <w:sz w:val="18"/>
          <w:szCs w:val="20"/>
          <w:lang w:val="es-DO"/>
        </w:rPr>
      </w:pPr>
      <w:r w:rsidRPr="007D74E4">
        <w:rPr>
          <w:rFonts w:asciiTheme="majorHAnsi" w:hAnsiTheme="majorHAnsi"/>
          <w:b/>
          <w:sz w:val="18"/>
          <w:szCs w:val="20"/>
          <w:lang w:val="es-DO"/>
        </w:rPr>
        <w:t>______________________________________________FIRMA REPRESENTANTE Y SELLO DE LA EMPRESA</w: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39761B"/>
    <w:rsid w:val="004A1C94"/>
    <w:rsid w:val="00574E26"/>
    <w:rsid w:val="005F45B8"/>
    <w:rsid w:val="006E616E"/>
    <w:rsid w:val="00732263"/>
    <w:rsid w:val="00784805"/>
    <w:rsid w:val="007B19E3"/>
    <w:rsid w:val="007F4E78"/>
    <w:rsid w:val="009074AD"/>
    <w:rsid w:val="009D6986"/>
    <w:rsid w:val="00BA16DF"/>
    <w:rsid w:val="00E56D79"/>
    <w:rsid w:val="00F2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F0D4"/>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11</cp:revision>
  <dcterms:created xsi:type="dcterms:W3CDTF">2021-08-31T16:32:00Z</dcterms:created>
  <dcterms:modified xsi:type="dcterms:W3CDTF">2021-09-22T15:17:00Z</dcterms:modified>
</cp:coreProperties>
</file>