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0BC33B41" w14:textId="6A8211D9" w:rsidR="006D4BEA" w:rsidRPr="005C3607" w:rsidRDefault="006D4BEA" w:rsidP="00BB6091">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853BB4" w:rsidRPr="005C3607">
        <w:rPr>
          <w:rFonts w:asciiTheme="minorHAnsi" w:hAnsiTheme="minorHAnsi" w:cs="Calibri"/>
          <w:b/>
          <w:color w:val="000000"/>
          <w:lang w:val="es-DO"/>
        </w:rPr>
        <w:t xml:space="preserve">DE </w:t>
      </w:r>
      <w:r w:rsidR="006620C0">
        <w:rPr>
          <w:rFonts w:asciiTheme="minorHAnsi" w:hAnsiTheme="minorHAnsi" w:cs="Calibri"/>
          <w:b/>
          <w:color w:val="000000"/>
          <w:lang w:val="es-DO"/>
        </w:rPr>
        <w:t xml:space="preserve">ADQUISICION </w:t>
      </w:r>
      <w:r w:rsidR="00956294">
        <w:rPr>
          <w:rFonts w:asciiTheme="minorHAnsi" w:hAnsiTheme="minorHAnsi" w:cs="Calibri"/>
          <w:b/>
          <w:color w:val="000000"/>
          <w:lang w:val="es-DO"/>
        </w:rPr>
        <w:t>MINIBUS PARA REALIZACION DE AUDITORIAS Y TRASLADOS DE COLABORADORES</w:t>
      </w:r>
      <w:r w:rsidR="00A2678B" w:rsidRPr="005C3607">
        <w:rPr>
          <w:rFonts w:asciiTheme="minorHAnsi" w:hAnsiTheme="minorHAnsi" w:cs="Calibri"/>
          <w:b/>
          <w:color w:val="000000"/>
          <w:lang w:val="es-DO"/>
        </w:rPr>
        <w:t xml:space="preserve"> </w:t>
      </w:r>
      <w:r w:rsidR="00853BB4" w:rsidRPr="005C3607">
        <w:rPr>
          <w:rFonts w:asciiTheme="minorHAnsi" w:hAnsiTheme="minorHAnsi" w:cs="Calibri"/>
          <w:b/>
          <w:color w:val="000000"/>
          <w:lang w:val="es-DO"/>
        </w:rPr>
        <w:t>Y</w:t>
      </w:r>
      <w:r w:rsidR="00A2678B" w:rsidRPr="005C3607">
        <w:rPr>
          <w:rFonts w:asciiTheme="minorHAnsi" w:hAnsiTheme="minorHAnsi" w:cs="Calibri"/>
          <w:b/>
          <w:color w:val="000000"/>
          <w:lang w:val="es-DO"/>
        </w:rPr>
        <w:t xml:space="preserve"> </w:t>
      </w:r>
      <w:r w:rsidR="00BD147D">
        <w:rPr>
          <w:rFonts w:asciiTheme="minorHAnsi" w:hAnsiTheme="minorHAnsi" w:cs="Calibri"/>
          <w:b/>
          <w:color w:val="000000"/>
          <w:lang w:val="es-DO"/>
        </w:rPr>
        <w:t>_________________________</w:t>
      </w:r>
      <w:r w:rsidR="00853BB4" w:rsidRPr="005C3607">
        <w:rPr>
          <w:rFonts w:asciiTheme="minorHAnsi" w:hAnsiTheme="minorHAnsi" w:cs="Calibri"/>
          <w:b/>
          <w:color w:val="000000"/>
          <w:lang w:val="es-DO"/>
        </w:rPr>
        <w:t>.</w:t>
      </w:r>
    </w:p>
    <w:p w14:paraId="2979D3AD" w14:textId="77777777" w:rsidR="006D4BEA" w:rsidRPr="00FD2A08" w:rsidRDefault="006D4BEA" w:rsidP="005C3607">
      <w:pPr>
        <w:jc w:val="both"/>
        <w:rPr>
          <w:rFonts w:asciiTheme="minorHAnsi" w:hAnsiTheme="minorHAnsi" w:cs="Calibri"/>
          <w:b/>
          <w:bCs/>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68C2C2D6" w14:textId="7ADBBFA3"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24120902"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FE36B0">
        <w:rPr>
          <w:rFonts w:asciiTheme="minorHAnsi" w:hAnsiTheme="minorHAnsi" w:cstheme="minorHAnsi"/>
          <w:b/>
          <w:bCs/>
        </w:rPr>
        <w:t>1</w:t>
      </w:r>
      <w:r w:rsidR="00F3638A" w:rsidRPr="00F3638A">
        <w:rPr>
          <w:rFonts w:asciiTheme="minorHAnsi" w:hAnsiTheme="minorHAnsi" w:cstheme="minorHAnsi"/>
          <w:b/>
          <w:bCs/>
        </w:rPr>
        <w:t>-00</w:t>
      </w:r>
      <w:r w:rsidR="00956294">
        <w:rPr>
          <w:rFonts w:asciiTheme="minorHAnsi" w:hAnsiTheme="minorHAnsi" w:cstheme="minorHAnsi"/>
          <w:b/>
          <w:bCs/>
        </w:rPr>
        <w:t>12</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7777777"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6E1C6415" w14:textId="77777777" w:rsidR="00A705C7" w:rsidRPr="00A705C7" w:rsidRDefault="00A705C7" w:rsidP="00A705C7">
      <w:pPr>
        <w:jc w:val="both"/>
        <w:rPr>
          <w:rFonts w:asciiTheme="majorHAnsi" w:hAnsiTheme="majorHAnsi" w:cstheme="majorHAnsi"/>
          <w:sz w:val="18"/>
          <w:szCs w:val="18"/>
          <w:lang w:val="es-ES_tradnl"/>
        </w:rPr>
      </w:pPr>
    </w:p>
    <w:tbl>
      <w:tblPr>
        <w:tblStyle w:val="TableGrid"/>
        <w:tblW w:w="0" w:type="auto"/>
        <w:jc w:val="center"/>
        <w:tblLook w:val="04A0" w:firstRow="1" w:lastRow="0" w:firstColumn="1" w:lastColumn="0" w:noHBand="0" w:noVBand="1"/>
      </w:tblPr>
      <w:tblGrid>
        <w:gridCol w:w="647"/>
        <w:gridCol w:w="1363"/>
        <w:gridCol w:w="7250"/>
      </w:tblGrid>
      <w:tr w:rsidR="00956294" w:rsidRPr="00E6345F" w14:paraId="2C044D15" w14:textId="77777777" w:rsidTr="00622BC0">
        <w:trPr>
          <w:jc w:val="center"/>
        </w:trPr>
        <w:tc>
          <w:tcPr>
            <w:tcW w:w="648" w:type="dxa"/>
          </w:tcPr>
          <w:p w14:paraId="03C35167" w14:textId="77777777" w:rsidR="00956294" w:rsidRPr="00E6345F" w:rsidRDefault="00956294" w:rsidP="00622BC0">
            <w:pPr>
              <w:jc w:val="both"/>
              <w:rPr>
                <w:rFonts w:asciiTheme="majorHAnsi" w:hAnsiTheme="majorHAnsi" w:cstheme="majorHAnsi"/>
                <w:b/>
                <w:sz w:val="20"/>
                <w:szCs w:val="20"/>
                <w:u w:val="single"/>
              </w:rPr>
            </w:pPr>
            <w:proofErr w:type="spellStart"/>
            <w:r w:rsidRPr="00E6345F">
              <w:rPr>
                <w:rFonts w:asciiTheme="majorHAnsi" w:hAnsiTheme="majorHAnsi" w:cstheme="majorHAnsi"/>
                <w:b/>
                <w:sz w:val="20"/>
                <w:szCs w:val="20"/>
                <w:u w:val="single"/>
              </w:rPr>
              <w:t>Item</w:t>
            </w:r>
            <w:proofErr w:type="spellEnd"/>
          </w:p>
        </w:tc>
        <w:tc>
          <w:tcPr>
            <w:tcW w:w="1369" w:type="dxa"/>
          </w:tcPr>
          <w:p w14:paraId="77169942" w14:textId="77777777" w:rsidR="00956294" w:rsidRPr="00E6345F" w:rsidRDefault="00956294" w:rsidP="00622BC0">
            <w:pPr>
              <w:jc w:val="both"/>
              <w:rPr>
                <w:rFonts w:asciiTheme="majorHAnsi" w:hAnsiTheme="majorHAnsi" w:cstheme="majorHAnsi"/>
                <w:b/>
                <w:sz w:val="20"/>
                <w:szCs w:val="20"/>
                <w:u w:val="single"/>
              </w:rPr>
            </w:pPr>
            <w:r w:rsidRPr="00E6345F">
              <w:rPr>
                <w:rFonts w:asciiTheme="majorHAnsi" w:hAnsiTheme="majorHAnsi" w:cstheme="majorHAnsi"/>
                <w:b/>
                <w:sz w:val="20"/>
                <w:szCs w:val="20"/>
                <w:u w:val="single"/>
              </w:rPr>
              <w:t>Descripción</w:t>
            </w:r>
          </w:p>
        </w:tc>
        <w:tc>
          <w:tcPr>
            <w:tcW w:w="7968" w:type="dxa"/>
          </w:tcPr>
          <w:p w14:paraId="390265B3" w14:textId="77777777" w:rsidR="00956294" w:rsidRPr="00E6345F" w:rsidRDefault="00956294" w:rsidP="00622BC0">
            <w:pPr>
              <w:jc w:val="both"/>
              <w:rPr>
                <w:rFonts w:asciiTheme="majorHAnsi" w:hAnsiTheme="majorHAnsi" w:cstheme="majorHAnsi"/>
                <w:b/>
                <w:i/>
                <w:sz w:val="20"/>
                <w:szCs w:val="20"/>
                <w:u w:val="single"/>
              </w:rPr>
            </w:pPr>
            <w:r w:rsidRPr="00E6345F">
              <w:rPr>
                <w:rFonts w:asciiTheme="majorHAnsi" w:hAnsiTheme="majorHAnsi" w:cstheme="majorHAnsi"/>
                <w:b/>
                <w:sz w:val="20"/>
                <w:szCs w:val="20"/>
                <w:u w:val="single"/>
              </w:rPr>
              <w:t>Requisitos Mínimos imprescindibles</w:t>
            </w:r>
          </w:p>
        </w:tc>
      </w:tr>
      <w:tr w:rsidR="00956294" w:rsidRPr="00FA18FF" w14:paraId="016ED059" w14:textId="77777777" w:rsidTr="00622BC0">
        <w:trPr>
          <w:jc w:val="center"/>
        </w:trPr>
        <w:tc>
          <w:tcPr>
            <w:tcW w:w="648" w:type="dxa"/>
          </w:tcPr>
          <w:p w14:paraId="3C0DFC4A" w14:textId="77777777" w:rsidR="00956294" w:rsidRPr="00FA18FF" w:rsidRDefault="00956294" w:rsidP="00622BC0">
            <w:pPr>
              <w:jc w:val="both"/>
              <w:rPr>
                <w:rFonts w:ascii="Book Antiqua" w:hAnsi="Book Antiqua" w:cstheme="majorHAnsi"/>
                <w:sz w:val="20"/>
                <w:szCs w:val="20"/>
                <w:u w:val="single"/>
              </w:rPr>
            </w:pPr>
            <w:r w:rsidRPr="00FA18FF">
              <w:rPr>
                <w:rFonts w:ascii="Book Antiqua" w:hAnsi="Book Antiqua" w:cstheme="majorHAnsi"/>
                <w:sz w:val="20"/>
                <w:szCs w:val="20"/>
                <w:u w:val="single"/>
              </w:rPr>
              <w:t>1</w:t>
            </w:r>
          </w:p>
        </w:tc>
        <w:tc>
          <w:tcPr>
            <w:tcW w:w="1369" w:type="dxa"/>
          </w:tcPr>
          <w:p w14:paraId="7F947EAB" w14:textId="77777777" w:rsidR="00956294" w:rsidRPr="00FA18FF" w:rsidRDefault="00956294" w:rsidP="00622BC0">
            <w:pPr>
              <w:jc w:val="both"/>
              <w:rPr>
                <w:rFonts w:ascii="Book Antiqua" w:hAnsi="Book Antiqua" w:cstheme="majorHAnsi"/>
                <w:sz w:val="20"/>
                <w:szCs w:val="20"/>
              </w:rPr>
            </w:pPr>
            <w:proofErr w:type="spellStart"/>
            <w:r w:rsidRPr="00FA18FF">
              <w:rPr>
                <w:rFonts w:ascii="Book Antiqua" w:hAnsi="Book Antiqua" w:cstheme="majorHAnsi"/>
                <w:sz w:val="20"/>
                <w:szCs w:val="20"/>
              </w:rPr>
              <w:t>Minibus</w:t>
            </w:r>
            <w:proofErr w:type="spellEnd"/>
            <w:r w:rsidRPr="00FA18FF">
              <w:rPr>
                <w:rFonts w:ascii="Book Antiqua" w:hAnsi="Book Antiqua" w:cstheme="majorHAnsi"/>
                <w:sz w:val="20"/>
                <w:szCs w:val="20"/>
              </w:rPr>
              <w:t xml:space="preserve"> </w:t>
            </w:r>
          </w:p>
        </w:tc>
        <w:tc>
          <w:tcPr>
            <w:tcW w:w="7968" w:type="dxa"/>
          </w:tcPr>
          <w:p w14:paraId="7ECC5383" w14:textId="77777777" w:rsidR="00956294" w:rsidRPr="00FA18FF" w:rsidRDefault="00956294" w:rsidP="00956294">
            <w:pPr>
              <w:numPr>
                <w:ilvl w:val="0"/>
                <w:numId w:val="30"/>
              </w:numPr>
              <w:ind w:left="391"/>
              <w:jc w:val="both"/>
              <w:rPr>
                <w:rFonts w:ascii="Book Antiqua" w:hAnsi="Book Antiqua" w:cstheme="majorHAnsi"/>
                <w:sz w:val="20"/>
                <w:szCs w:val="20"/>
              </w:rPr>
            </w:pPr>
            <w:r w:rsidRPr="00FA18FF">
              <w:rPr>
                <w:rFonts w:ascii="Book Antiqua" w:hAnsi="Book Antiqua" w:cstheme="majorHAnsi"/>
                <w:sz w:val="20"/>
                <w:szCs w:val="20"/>
              </w:rPr>
              <w:t xml:space="preserve">Condición: Nuevo 0 </w:t>
            </w:r>
            <w:proofErr w:type="spellStart"/>
            <w:r w:rsidRPr="00FA18FF">
              <w:rPr>
                <w:rFonts w:ascii="Book Antiqua" w:hAnsi="Book Antiqua" w:cstheme="majorHAnsi"/>
                <w:sz w:val="20"/>
                <w:szCs w:val="20"/>
              </w:rPr>
              <w:t>kms</w:t>
            </w:r>
            <w:proofErr w:type="spellEnd"/>
          </w:p>
          <w:p w14:paraId="7FACD048" w14:textId="77777777" w:rsidR="00956294" w:rsidRPr="00FA18FF" w:rsidRDefault="00956294" w:rsidP="00956294">
            <w:pPr>
              <w:numPr>
                <w:ilvl w:val="0"/>
                <w:numId w:val="30"/>
              </w:numPr>
              <w:ind w:left="391"/>
              <w:jc w:val="both"/>
              <w:rPr>
                <w:rFonts w:ascii="Book Antiqua" w:hAnsi="Book Antiqua" w:cstheme="majorHAnsi"/>
                <w:sz w:val="20"/>
                <w:szCs w:val="20"/>
              </w:rPr>
            </w:pPr>
            <w:r w:rsidRPr="00FA18FF">
              <w:rPr>
                <w:rFonts w:ascii="Book Antiqua" w:hAnsi="Book Antiqua" w:cstheme="majorHAnsi"/>
                <w:sz w:val="20"/>
                <w:szCs w:val="20"/>
              </w:rPr>
              <w:t>Año de fabricación 2021 o superior</w:t>
            </w:r>
          </w:p>
          <w:p w14:paraId="23BF5890" w14:textId="77777777" w:rsidR="00956294" w:rsidRPr="00FA18FF" w:rsidRDefault="00956294" w:rsidP="00956294">
            <w:pPr>
              <w:numPr>
                <w:ilvl w:val="0"/>
                <w:numId w:val="30"/>
              </w:numPr>
              <w:ind w:left="391"/>
              <w:jc w:val="both"/>
              <w:rPr>
                <w:rFonts w:ascii="Book Antiqua" w:hAnsi="Book Antiqua" w:cstheme="majorHAnsi"/>
                <w:sz w:val="20"/>
                <w:szCs w:val="20"/>
              </w:rPr>
            </w:pPr>
            <w:r w:rsidRPr="00FA18FF">
              <w:rPr>
                <w:rFonts w:ascii="Book Antiqua" w:hAnsi="Book Antiqua" w:cstheme="majorHAnsi"/>
                <w:sz w:val="20"/>
                <w:szCs w:val="20"/>
              </w:rPr>
              <w:t xml:space="preserve">Combustible: </w:t>
            </w:r>
            <w:proofErr w:type="spellStart"/>
            <w:r w:rsidRPr="00FA18FF">
              <w:rPr>
                <w:rFonts w:ascii="Book Antiqua" w:hAnsi="Book Antiqua" w:cstheme="majorHAnsi"/>
                <w:sz w:val="20"/>
                <w:szCs w:val="20"/>
              </w:rPr>
              <w:t>Diesel</w:t>
            </w:r>
            <w:proofErr w:type="spellEnd"/>
          </w:p>
          <w:p w14:paraId="7EB55045" w14:textId="77777777" w:rsidR="00956294" w:rsidRPr="00FA18FF" w:rsidRDefault="00956294" w:rsidP="00956294">
            <w:pPr>
              <w:numPr>
                <w:ilvl w:val="0"/>
                <w:numId w:val="30"/>
              </w:numPr>
              <w:ind w:left="391"/>
              <w:jc w:val="both"/>
              <w:rPr>
                <w:rFonts w:ascii="Book Antiqua" w:hAnsi="Book Antiqua" w:cstheme="majorHAnsi"/>
                <w:sz w:val="20"/>
                <w:szCs w:val="20"/>
                <w:lang w:val="es-DO"/>
              </w:rPr>
            </w:pPr>
            <w:r w:rsidRPr="00FA18FF">
              <w:rPr>
                <w:rFonts w:ascii="Book Antiqua" w:hAnsi="Book Antiqua" w:cstheme="majorHAnsi"/>
                <w:sz w:val="20"/>
                <w:szCs w:val="20"/>
                <w:lang w:val="es-DO"/>
              </w:rPr>
              <w:t xml:space="preserve">Pasajeros: Entre 10 y 15 pasajeros. </w:t>
            </w:r>
          </w:p>
          <w:p w14:paraId="0CD55D9B" w14:textId="77777777" w:rsidR="00956294" w:rsidRPr="00FA18FF" w:rsidRDefault="00956294" w:rsidP="00956294">
            <w:pPr>
              <w:numPr>
                <w:ilvl w:val="0"/>
                <w:numId w:val="30"/>
              </w:numPr>
              <w:ind w:left="391"/>
              <w:jc w:val="both"/>
              <w:rPr>
                <w:rFonts w:ascii="Book Antiqua" w:hAnsi="Book Antiqua" w:cstheme="majorHAnsi"/>
                <w:sz w:val="20"/>
                <w:szCs w:val="20"/>
                <w:lang w:val="es-DO"/>
              </w:rPr>
            </w:pPr>
            <w:r w:rsidRPr="00FA18FF">
              <w:rPr>
                <w:rFonts w:ascii="Book Antiqua" w:hAnsi="Book Antiqua" w:cstheme="majorHAnsi"/>
                <w:sz w:val="20"/>
                <w:szCs w:val="20"/>
                <w:lang w:val="es-DO"/>
              </w:rPr>
              <w:t>Motor: Turbo De 2.5 litros a no más de 3.0</w:t>
            </w:r>
          </w:p>
          <w:p w14:paraId="7074C492" w14:textId="77777777" w:rsidR="00956294" w:rsidRPr="00FA18FF" w:rsidRDefault="00956294" w:rsidP="00956294">
            <w:pPr>
              <w:numPr>
                <w:ilvl w:val="0"/>
                <w:numId w:val="30"/>
              </w:numPr>
              <w:ind w:left="391"/>
              <w:jc w:val="both"/>
              <w:rPr>
                <w:rFonts w:ascii="Book Antiqua" w:hAnsi="Book Antiqua" w:cstheme="majorHAnsi"/>
                <w:sz w:val="20"/>
                <w:szCs w:val="20"/>
                <w:lang w:val="es-DO"/>
              </w:rPr>
            </w:pPr>
            <w:r w:rsidRPr="00FA18FF">
              <w:rPr>
                <w:rFonts w:ascii="Book Antiqua" w:hAnsi="Book Antiqua" w:cstheme="majorHAnsi"/>
                <w:sz w:val="20"/>
                <w:szCs w:val="20"/>
                <w:lang w:val="es-DO"/>
              </w:rPr>
              <w:t>Color: Negro, blanco, gris o azul</w:t>
            </w:r>
          </w:p>
          <w:p w14:paraId="4AA5F6E5" w14:textId="77777777" w:rsidR="00956294" w:rsidRPr="00FA18FF" w:rsidRDefault="00956294" w:rsidP="00956294">
            <w:pPr>
              <w:numPr>
                <w:ilvl w:val="0"/>
                <w:numId w:val="30"/>
              </w:numPr>
              <w:ind w:left="391"/>
              <w:jc w:val="both"/>
              <w:rPr>
                <w:rFonts w:ascii="Book Antiqua" w:hAnsi="Book Antiqua" w:cstheme="majorHAnsi"/>
                <w:sz w:val="20"/>
                <w:szCs w:val="20"/>
                <w:lang w:val="es-DO"/>
              </w:rPr>
            </w:pPr>
            <w:r w:rsidRPr="00FA18FF">
              <w:rPr>
                <w:rFonts w:ascii="Book Antiqua" w:hAnsi="Book Antiqua" w:cstheme="majorHAnsi"/>
                <w:sz w:val="20"/>
                <w:szCs w:val="20"/>
                <w:lang w:val="es-DO"/>
              </w:rPr>
              <w:t xml:space="preserve">Guía Hidráulico  </w:t>
            </w:r>
          </w:p>
          <w:p w14:paraId="5BFD91B9" w14:textId="77777777" w:rsidR="00956294" w:rsidRPr="00FA18FF" w:rsidRDefault="00956294" w:rsidP="00956294">
            <w:pPr>
              <w:numPr>
                <w:ilvl w:val="0"/>
                <w:numId w:val="30"/>
              </w:numPr>
              <w:ind w:left="391"/>
              <w:jc w:val="both"/>
              <w:rPr>
                <w:rFonts w:ascii="Book Antiqua" w:hAnsi="Book Antiqua" w:cstheme="majorHAnsi"/>
                <w:sz w:val="20"/>
                <w:szCs w:val="20"/>
              </w:rPr>
            </w:pPr>
            <w:r w:rsidRPr="00FA18FF">
              <w:rPr>
                <w:rFonts w:ascii="Book Antiqua" w:hAnsi="Book Antiqua" w:cstheme="majorHAnsi"/>
                <w:sz w:val="20"/>
                <w:szCs w:val="20"/>
              </w:rPr>
              <w:t>Transmisión Manual o Automática</w:t>
            </w:r>
          </w:p>
          <w:p w14:paraId="29CC3A94" w14:textId="77777777" w:rsidR="00956294" w:rsidRPr="00FA18FF" w:rsidRDefault="00956294" w:rsidP="00956294">
            <w:pPr>
              <w:numPr>
                <w:ilvl w:val="0"/>
                <w:numId w:val="30"/>
              </w:numPr>
              <w:ind w:left="391"/>
              <w:jc w:val="both"/>
              <w:rPr>
                <w:rFonts w:ascii="Book Antiqua" w:hAnsi="Book Antiqua" w:cstheme="majorHAnsi"/>
                <w:sz w:val="20"/>
                <w:szCs w:val="20"/>
              </w:rPr>
            </w:pPr>
            <w:r w:rsidRPr="00FA18FF">
              <w:rPr>
                <w:rFonts w:ascii="Book Antiqua" w:hAnsi="Book Antiqua" w:cstheme="majorHAnsi"/>
                <w:sz w:val="20"/>
                <w:szCs w:val="20"/>
              </w:rPr>
              <w:t>Asientos en Tela</w:t>
            </w:r>
          </w:p>
          <w:p w14:paraId="1AF00779" w14:textId="77777777" w:rsidR="00956294" w:rsidRPr="00FA18FF" w:rsidRDefault="00956294" w:rsidP="00956294">
            <w:pPr>
              <w:numPr>
                <w:ilvl w:val="0"/>
                <w:numId w:val="30"/>
              </w:numPr>
              <w:ind w:left="391"/>
              <w:jc w:val="both"/>
              <w:rPr>
                <w:rFonts w:ascii="Book Antiqua" w:hAnsi="Book Antiqua" w:cstheme="majorHAnsi"/>
                <w:sz w:val="20"/>
                <w:szCs w:val="20"/>
                <w:lang w:val="es-DO"/>
              </w:rPr>
            </w:pPr>
            <w:r w:rsidRPr="00FA18FF">
              <w:rPr>
                <w:rFonts w:ascii="Book Antiqua" w:hAnsi="Book Antiqua" w:cstheme="majorHAnsi"/>
                <w:sz w:val="20"/>
                <w:szCs w:val="20"/>
                <w:lang w:val="es-DO"/>
              </w:rPr>
              <w:t>Doble aire acondicionado, con salida en asientos traseros</w:t>
            </w:r>
          </w:p>
          <w:p w14:paraId="055B8048" w14:textId="77777777" w:rsidR="00956294" w:rsidRPr="00FA18FF" w:rsidRDefault="00956294" w:rsidP="00956294">
            <w:pPr>
              <w:numPr>
                <w:ilvl w:val="0"/>
                <w:numId w:val="30"/>
              </w:numPr>
              <w:ind w:left="391"/>
              <w:jc w:val="both"/>
              <w:rPr>
                <w:rFonts w:ascii="Book Antiqua" w:hAnsi="Book Antiqua" w:cstheme="majorHAnsi"/>
                <w:sz w:val="20"/>
                <w:szCs w:val="20"/>
                <w:lang w:val="es-DO"/>
              </w:rPr>
            </w:pPr>
            <w:r w:rsidRPr="00FA18FF">
              <w:rPr>
                <w:rFonts w:ascii="Book Antiqua" w:hAnsi="Book Antiqua" w:cstheme="majorHAnsi"/>
                <w:sz w:val="20"/>
                <w:szCs w:val="20"/>
                <w:lang w:val="es-DO"/>
              </w:rPr>
              <w:t>Vidrios delanteros eléctricos y seguros eléctricos</w:t>
            </w:r>
          </w:p>
          <w:p w14:paraId="2254FD09" w14:textId="77777777" w:rsidR="00956294" w:rsidRPr="00FA18FF" w:rsidRDefault="00956294" w:rsidP="00956294">
            <w:pPr>
              <w:numPr>
                <w:ilvl w:val="0"/>
                <w:numId w:val="30"/>
              </w:numPr>
              <w:ind w:left="391"/>
              <w:jc w:val="both"/>
              <w:rPr>
                <w:rFonts w:ascii="Book Antiqua" w:hAnsi="Book Antiqua" w:cstheme="majorHAnsi"/>
                <w:sz w:val="20"/>
                <w:szCs w:val="20"/>
              </w:rPr>
            </w:pPr>
            <w:r w:rsidRPr="00FA18FF">
              <w:rPr>
                <w:rFonts w:ascii="Book Antiqua" w:hAnsi="Book Antiqua" w:cstheme="majorHAnsi"/>
                <w:sz w:val="20"/>
                <w:szCs w:val="20"/>
              </w:rPr>
              <w:t>Retrovisores eléctricos</w:t>
            </w:r>
          </w:p>
          <w:p w14:paraId="317C028F" w14:textId="77777777" w:rsidR="00956294" w:rsidRPr="00FA18FF" w:rsidRDefault="00956294" w:rsidP="00956294">
            <w:pPr>
              <w:numPr>
                <w:ilvl w:val="0"/>
                <w:numId w:val="30"/>
              </w:numPr>
              <w:ind w:left="391"/>
              <w:jc w:val="both"/>
              <w:rPr>
                <w:rFonts w:ascii="Book Antiqua" w:hAnsi="Book Antiqua" w:cstheme="majorHAnsi"/>
                <w:sz w:val="20"/>
                <w:szCs w:val="20"/>
              </w:rPr>
            </w:pPr>
            <w:r w:rsidRPr="00FA18FF">
              <w:rPr>
                <w:rFonts w:ascii="Book Antiqua" w:hAnsi="Book Antiqua" w:cstheme="majorHAnsi"/>
                <w:sz w:val="20"/>
                <w:szCs w:val="20"/>
              </w:rPr>
              <w:t>Radio y bocinas integradas</w:t>
            </w:r>
          </w:p>
          <w:p w14:paraId="7D7AFBF1" w14:textId="77777777" w:rsidR="00956294" w:rsidRPr="00FA18FF" w:rsidRDefault="00956294" w:rsidP="00956294">
            <w:pPr>
              <w:numPr>
                <w:ilvl w:val="0"/>
                <w:numId w:val="30"/>
              </w:numPr>
              <w:ind w:left="391"/>
              <w:jc w:val="both"/>
              <w:rPr>
                <w:rFonts w:ascii="Book Antiqua" w:hAnsi="Book Antiqua" w:cstheme="majorHAnsi"/>
                <w:sz w:val="20"/>
                <w:szCs w:val="20"/>
              </w:rPr>
            </w:pPr>
            <w:r w:rsidRPr="00FA18FF">
              <w:rPr>
                <w:rFonts w:ascii="Book Antiqua" w:hAnsi="Book Antiqua" w:cstheme="majorHAnsi"/>
                <w:sz w:val="20"/>
                <w:szCs w:val="20"/>
              </w:rPr>
              <w:t>Doble Bolsa de aire</w:t>
            </w:r>
          </w:p>
          <w:p w14:paraId="72203E24" w14:textId="77777777" w:rsidR="00956294" w:rsidRPr="00FA18FF" w:rsidRDefault="00956294" w:rsidP="00956294">
            <w:pPr>
              <w:numPr>
                <w:ilvl w:val="0"/>
                <w:numId w:val="30"/>
              </w:numPr>
              <w:ind w:left="391"/>
              <w:jc w:val="both"/>
              <w:rPr>
                <w:rFonts w:ascii="Book Antiqua" w:hAnsi="Book Antiqua" w:cstheme="majorHAnsi"/>
                <w:sz w:val="20"/>
                <w:szCs w:val="20"/>
                <w:lang w:val="es-DO"/>
              </w:rPr>
            </w:pPr>
            <w:r w:rsidRPr="00FA18FF">
              <w:rPr>
                <w:rFonts w:ascii="Book Antiqua" w:hAnsi="Book Antiqua" w:cstheme="majorHAnsi"/>
                <w:sz w:val="20"/>
                <w:szCs w:val="20"/>
                <w:lang w:val="es-DO"/>
              </w:rPr>
              <w:t xml:space="preserve">Cinturones de seguridad en todos los asientos </w:t>
            </w:r>
          </w:p>
          <w:p w14:paraId="59FCD301" w14:textId="77777777" w:rsidR="00956294" w:rsidRPr="00FA18FF" w:rsidRDefault="00956294" w:rsidP="00956294">
            <w:pPr>
              <w:numPr>
                <w:ilvl w:val="0"/>
                <w:numId w:val="30"/>
              </w:numPr>
              <w:ind w:left="391"/>
              <w:jc w:val="both"/>
              <w:rPr>
                <w:rFonts w:ascii="Book Antiqua" w:hAnsi="Book Antiqua" w:cstheme="majorHAnsi"/>
                <w:sz w:val="20"/>
                <w:szCs w:val="20"/>
              </w:rPr>
            </w:pPr>
            <w:r w:rsidRPr="00FA18FF">
              <w:rPr>
                <w:rFonts w:ascii="Book Antiqua" w:hAnsi="Book Antiqua" w:cstheme="majorHAnsi"/>
                <w:sz w:val="20"/>
                <w:szCs w:val="20"/>
              </w:rPr>
              <w:t>Alfombras delanteras y traseras</w:t>
            </w:r>
          </w:p>
          <w:p w14:paraId="5337A4CE" w14:textId="77777777" w:rsidR="00956294" w:rsidRPr="00FA18FF" w:rsidRDefault="00956294" w:rsidP="00956294">
            <w:pPr>
              <w:numPr>
                <w:ilvl w:val="0"/>
                <w:numId w:val="30"/>
              </w:numPr>
              <w:ind w:left="391"/>
              <w:jc w:val="both"/>
              <w:rPr>
                <w:rFonts w:ascii="Book Antiqua" w:hAnsi="Book Antiqua" w:cstheme="majorHAnsi"/>
                <w:sz w:val="20"/>
                <w:szCs w:val="20"/>
                <w:lang w:val="es-DO"/>
              </w:rPr>
            </w:pPr>
            <w:r w:rsidRPr="00FA18FF">
              <w:rPr>
                <w:rFonts w:ascii="Book Antiqua" w:hAnsi="Book Antiqua" w:cstheme="majorHAnsi"/>
                <w:sz w:val="20"/>
                <w:szCs w:val="20"/>
                <w:lang w:val="es-DO"/>
              </w:rPr>
              <w:t>Goma de repuesto y accesorios de reemplazo</w:t>
            </w:r>
          </w:p>
          <w:p w14:paraId="18BA4BB4" w14:textId="77777777" w:rsidR="00956294" w:rsidRPr="00FA18FF" w:rsidRDefault="00956294" w:rsidP="00956294">
            <w:pPr>
              <w:numPr>
                <w:ilvl w:val="0"/>
                <w:numId w:val="30"/>
              </w:numPr>
              <w:ind w:left="391"/>
              <w:jc w:val="both"/>
              <w:rPr>
                <w:rFonts w:ascii="Book Antiqua" w:hAnsi="Book Antiqua" w:cstheme="majorHAnsi"/>
                <w:sz w:val="20"/>
                <w:szCs w:val="20"/>
              </w:rPr>
            </w:pPr>
            <w:r w:rsidRPr="00FA18FF">
              <w:rPr>
                <w:rFonts w:ascii="Book Antiqua" w:hAnsi="Book Antiqua" w:cstheme="majorHAnsi"/>
                <w:sz w:val="20"/>
                <w:szCs w:val="20"/>
              </w:rPr>
              <w:t>Limpia vidrios delanteros y traseros</w:t>
            </w:r>
          </w:p>
          <w:p w14:paraId="3DF6FC34" w14:textId="77777777" w:rsidR="00956294" w:rsidRPr="00FA18FF" w:rsidRDefault="00956294" w:rsidP="00956294">
            <w:pPr>
              <w:numPr>
                <w:ilvl w:val="0"/>
                <w:numId w:val="30"/>
              </w:numPr>
              <w:ind w:left="391"/>
              <w:jc w:val="both"/>
              <w:rPr>
                <w:rFonts w:ascii="Book Antiqua" w:hAnsi="Book Antiqua" w:cstheme="majorHAnsi"/>
                <w:sz w:val="20"/>
                <w:szCs w:val="20"/>
                <w:lang w:val="es-DO"/>
              </w:rPr>
            </w:pPr>
            <w:r w:rsidRPr="00FA18FF">
              <w:rPr>
                <w:rFonts w:ascii="Book Antiqua" w:hAnsi="Book Antiqua" w:cstheme="majorHAnsi"/>
                <w:sz w:val="20"/>
                <w:szCs w:val="20"/>
                <w:lang w:val="es-DO"/>
              </w:rPr>
              <w:t>La propuesta incluye la emisión de la primera placa y matrícula a nombre de la Tesorería de la Seguridad Social</w:t>
            </w:r>
          </w:p>
          <w:p w14:paraId="47361921" w14:textId="77777777" w:rsidR="00956294" w:rsidRPr="00FA18FF" w:rsidRDefault="00956294" w:rsidP="00956294">
            <w:pPr>
              <w:numPr>
                <w:ilvl w:val="0"/>
                <w:numId w:val="30"/>
              </w:numPr>
              <w:ind w:left="391"/>
              <w:jc w:val="both"/>
              <w:rPr>
                <w:rFonts w:ascii="Book Antiqua" w:hAnsi="Book Antiqua" w:cstheme="majorHAnsi"/>
                <w:sz w:val="20"/>
                <w:szCs w:val="20"/>
                <w:lang w:val="es-DO"/>
              </w:rPr>
            </w:pPr>
            <w:r w:rsidRPr="00FA18FF">
              <w:rPr>
                <w:rFonts w:ascii="Book Antiqua" w:hAnsi="Book Antiqua" w:cstheme="majorHAnsi"/>
                <w:sz w:val="20"/>
                <w:szCs w:val="20"/>
                <w:lang w:val="es-DO"/>
              </w:rPr>
              <w:t xml:space="preserve">Garantía de al menos 3 años o 100,000 </w:t>
            </w:r>
            <w:proofErr w:type="spellStart"/>
            <w:r w:rsidRPr="00FA18FF">
              <w:rPr>
                <w:rFonts w:ascii="Book Antiqua" w:hAnsi="Book Antiqua" w:cstheme="majorHAnsi"/>
                <w:sz w:val="20"/>
                <w:szCs w:val="20"/>
                <w:lang w:val="es-DO"/>
              </w:rPr>
              <w:t>kms</w:t>
            </w:r>
            <w:proofErr w:type="spellEnd"/>
          </w:p>
        </w:tc>
      </w:tr>
    </w:tbl>
    <w:p w14:paraId="1B7886EB" w14:textId="77777777" w:rsidR="00A705C7" w:rsidRPr="00A705C7" w:rsidRDefault="00A705C7" w:rsidP="00A705C7">
      <w:pPr>
        <w:jc w:val="both"/>
        <w:rPr>
          <w:rFonts w:asciiTheme="majorHAnsi" w:hAnsiTheme="majorHAnsi" w:cstheme="majorHAnsi"/>
          <w:sz w:val="18"/>
          <w:szCs w:val="18"/>
          <w:lang w:val="es-DO"/>
        </w:rPr>
      </w:pPr>
    </w:p>
    <w:p w14:paraId="178CB183" w14:textId="77777777" w:rsidR="007E6F3C" w:rsidRPr="00A705C7" w:rsidRDefault="007E6F3C" w:rsidP="007E6F3C">
      <w:pPr>
        <w:jc w:val="both"/>
        <w:rPr>
          <w:rFonts w:asciiTheme="majorHAnsi" w:hAnsiTheme="majorHAnsi" w:cstheme="majorHAnsi"/>
          <w:sz w:val="18"/>
          <w:szCs w:val="18"/>
          <w:lang w:val="es-DO"/>
        </w:rPr>
      </w:pPr>
    </w:p>
    <w:p w14:paraId="014743B3" w14:textId="77777777" w:rsidR="00FE36B0" w:rsidRPr="009172D6" w:rsidRDefault="00FE36B0" w:rsidP="005C3607">
      <w:pPr>
        <w:jc w:val="both"/>
        <w:rPr>
          <w:rFonts w:asciiTheme="minorHAnsi" w:hAnsiTheme="minorHAnsi" w:cs="Calibri"/>
          <w:b/>
          <w:color w:val="000000"/>
          <w:sz w:val="12"/>
          <w:szCs w:val="12"/>
        </w:rPr>
      </w:pPr>
      <w:bookmarkStart w:id="4" w:name="_GoBack"/>
      <w:bookmarkEnd w:id="4"/>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0E603D81"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de </w:t>
      </w:r>
      <w:r w:rsidR="002D629D">
        <w:rPr>
          <w:rFonts w:asciiTheme="minorHAnsi" w:hAnsiTheme="minorHAnsi" w:cs="Calibri"/>
          <w:color w:val="000000"/>
          <w:lang w:val="es-DO"/>
        </w:rPr>
        <w:t>dieciocho</w:t>
      </w:r>
      <w:r w:rsidR="00D03C60" w:rsidRPr="005C3607">
        <w:rPr>
          <w:rFonts w:asciiTheme="minorHAnsi" w:hAnsiTheme="minorHAnsi" w:cs="Calibri"/>
          <w:color w:val="000000"/>
          <w:lang w:val="es-DO"/>
        </w:rPr>
        <w:t xml:space="preserve"> (</w:t>
      </w:r>
      <w:r w:rsidR="002D629D">
        <w:rPr>
          <w:rFonts w:asciiTheme="minorHAnsi" w:hAnsiTheme="minorHAnsi" w:cs="Calibri"/>
          <w:color w:val="000000"/>
          <w:lang w:val="es-DO"/>
        </w:rPr>
        <w:t>18</w:t>
      </w:r>
      <w:r w:rsidR="00561972" w:rsidRPr="005C3607">
        <w:rPr>
          <w:rFonts w:asciiTheme="minorHAnsi" w:hAnsiTheme="minorHAnsi" w:cs="Calibri"/>
          <w:color w:val="000000"/>
          <w:lang w:val="es-DO"/>
        </w:rPr>
        <w:t xml:space="preserve">) </w:t>
      </w:r>
      <w:r w:rsidR="00920472">
        <w:rPr>
          <w:rFonts w:asciiTheme="minorHAnsi" w:hAnsiTheme="minorHAnsi" w:cs="Calibri"/>
          <w:color w:val="000000"/>
          <w:lang w:val="es-DO"/>
        </w:rPr>
        <w:t>meses</w:t>
      </w:r>
      <w:r w:rsidR="005619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contado</w:t>
      </w:r>
      <w:r w:rsidR="00920472">
        <w:rPr>
          <w:rFonts w:asciiTheme="minorHAnsi" w:hAnsiTheme="minorHAnsi" w:cs="Calibri"/>
          <w:color w:val="000000"/>
          <w:lang w:val="es-DO"/>
        </w:rPr>
        <w:t>s</w:t>
      </w:r>
      <w:r w:rsidR="009A4D86" w:rsidRPr="005C3607">
        <w:rPr>
          <w:rFonts w:asciiTheme="minorHAnsi" w:hAnsiTheme="minorHAnsi" w:cs="Calibri"/>
          <w:color w:val="000000"/>
          <w:lang w:val="es-DO"/>
        </w:rPr>
        <w:t xml:space="preserve"> a partir de la suscripción</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lastRenderedPageBreak/>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28E9131A" w14:textId="54D4EB61" w:rsidR="002D629D" w:rsidRDefault="002D629D" w:rsidP="00B64EB2">
      <w:pPr>
        <w:pStyle w:val="ListParagraph"/>
        <w:ind w:left="0" w:firstLine="360"/>
        <w:rPr>
          <w:rFonts w:ascii="Book Antiqua" w:hAnsi="Book Antiqua" w:cs="Calibri"/>
          <w:color w:val="000000"/>
          <w:sz w:val="22"/>
          <w:szCs w:val="22"/>
          <w:lang w:val="es-DO"/>
        </w:rPr>
      </w:pPr>
    </w:p>
    <w:p w14:paraId="0756BAAA" w14:textId="4B801076" w:rsidR="002D629D" w:rsidRDefault="002D629D" w:rsidP="00B64EB2">
      <w:pPr>
        <w:pStyle w:val="ListParagraph"/>
        <w:ind w:left="0" w:firstLine="360"/>
        <w:rPr>
          <w:rFonts w:ascii="Book Antiqua" w:hAnsi="Book Antiqua" w:cs="Calibri"/>
          <w:color w:val="000000"/>
          <w:sz w:val="22"/>
          <w:szCs w:val="22"/>
          <w:lang w:val="es-DO"/>
        </w:rPr>
      </w:pPr>
    </w:p>
    <w:p w14:paraId="0B045BDB" w14:textId="77777777" w:rsidR="002D629D" w:rsidRPr="000F2ADE" w:rsidRDefault="002D629D"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w:t>
      </w:r>
      <w:r w:rsidR="006D4BEA" w:rsidRPr="005C3607">
        <w:rPr>
          <w:rFonts w:asciiTheme="minorHAnsi" w:hAnsiTheme="minorHAnsi" w:cs="Calibri"/>
          <w:color w:val="000000"/>
          <w:lang w:val="es-DO"/>
        </w:rPr>
        <w:lastRenderedPageBreak/>
        <w:t>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7EA30B99"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956294">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956294">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4"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4"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8"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3"/>
  </w:num>
  <w:num w:numId="4">
    <w:abstractNumId w:val="8"/>
  </w:num>
  <w:num w:numId="5">
    <w:abstractNumId w:val="27"/>
  </w:num>
  <w:num w:numId="6">
    <w:abstractNumId w:val="20"/>
  </w:num>
  <w:num w:numId="7">
    <w:abstractNumId w:val="3"/>
  </w:num>
  <w:num w:numId="8">
    <w:abstractNumId w:val="21"/>
  </w:num>
  <w:num w:numId="9">
    <w:abstractNumId w:val="4"/>
  </w:num>
  <w:num w:numId="10">
    <w:abstractNumId w:val="14"/>
  </w:num>
  <w:num w:numId="11">
    <w:abstractNumId w:val="16"/>
  </w:num>
  <w:num w:numId="12">
    <w:abstractNumId w:val="25"/>
  </w:num>
  <w:num w:numId="13">
    <w:abstractNumId w:val="15"/>
  </w:num>
  <w:num w:numId="14">
    <w:abstractNumId w:val="29"/>
  </w:num>
  <w:num w:numId="15">
    <w:abstractNumId w:val="26"/>
  </w:num>
  <w:num w:numId="16">
    <w:abstractNumId w:val="18"/>
  </w:num>
  <w:num w:numId="17">
    <w:abstractNumId w:val="22"/>
  </w:num>
  <w:num w:numId="18">
    <w:abstractNumId w:val="24"/>
  </w:num>
  <w:num w:numId="19">
    <w:abstractNumId w:val="7"/>
  </w:num>
  <w:num w:numId="20">
    <w:abstractNumId w:val="28"/>
  </w:num>
  <w:num w:numId="21">
    <w:abstractNumId w:val="2"/>
  </w:num>
  <w:num w:numId="22">
    <w:abstractNumId w:val="6"/>
  </w:num>
  <w:num w:numId="23">
    <w:abstractNumId w:val="0"/>
  </w:num>
  <w:num w:numId="24">
    <w:abstractNumId w:val="19"/>
  </w:num>
  <w:num w:numId="25">
    <w:abstractNumId w:val="9"/>
  </w:num>
  <w:num w:numId="26">
    <w:abstractNumId w:val="17"/>
  </w:num>
  <w:num w:numId="27">
    <w:abstractNumId w:val="12"/>
  </w:num>
  <w:num w:numId="28">
    <w:abstractNumId w:val="5"/>
  </w:num>
  <w:num w:numId="29">
    <w:abstractNumId w:val="11"/>
  </w:num>
  <w:num w:numId="3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3B7A-9CC0-49AE-B685-1D0944C5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2432</Words>
  <Characters>13914</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Jochy Padilla</cp:lastModifiedBy>
  <cp:revision>4</cp:revision>
  <cp:lastPrinted>2015-05-19T16:27:00Z</cp:lastPrinted>
  <dcterms:created xsi:type="dcterms:W3CDTF">2021-09-20T19:11:00Z</dcterms:created>
  <dcterms:modified xsi:type="dcterms:W3CDTF">2021-09-23T15:07:00Z</dcterms:modified>
</cp:coreProperties>
</file>