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Default="00BB6091" w:rsidP="00BB6091">
      <w:pPr>
        <w:jc w:val="both"/>
        <w:rPr>
          <w:rFonts w:asciiTheme="minorHAnsi" w:hAnsiTheme="minorHAnsi" w:cs="Calibri"/>
          <w:b/>
          <w:color w:val="000000" w:themeColor="text1"/>
          <w:lang w:val="es-DO"/>
        </w:rPr>
      </w:pPr>
    </w:p>
    <w:p w14:paraId="58C1E9AD" w14:textId="0A58605C" w:rsidR="000C06BE" w:rsidRPr="002B5AAF" w:rsidRDefault="006D4BEA" w:rsidP="000C06BE">
      <w:pPr>
        <w:jc w:val="both"/>
        <w:rPr>
          <w:rFonts w:asciiTheme="majorHAnsi" w:hAnsiTheme="majorHAnsi" w:cstheme="majorHAnsi"/>
          <w:b/>
          <w:szCs w:val="28"/>
          <w:lang w:val="es-DO"/>
        </w:rPr>
      </w:pPr>
      <w:r w:rsidRPr="005C3607">
        <w:rPr>
          <w:rFonts w:asciiTheme="minorHAnsi" w:hAnsiTheme="minorHAnsi" w:cs="Calibri"/>
          <w:b/>
          <w:color w:val="000000" w:themeColor="text1"/>
          <w:lang w:val="es-DO"/>
        </w:rPr>
        <w:t xml:space="preserve">CONTRATO </w:t>
      </w:r>
      <w:r w:rsidR="00B957C8">
        <w:rPr>
          <w:rFonts w:asciiTheme="minorHAnsi" w:hAnsiTheme="minorHAnsi" w:cs="Calibri"/>
          <w:b/>
          <w:color w:val="000000"/>
          <w:lang w:val="es-DO"/>
        </w:rPr>
        <w:t xml:space="preserve">PARA </w:t>
      </w:r>
      <w:bookmarkStart w:id="0" w:name="_Hlk57971942"/>
      <w:sdt>
        <w:sdtPr>
          <w:rPr>
            <w:rFonts w:asciiTheme="majorHAnsi" w:eastAsia="Calibri" w:hAnsiTheme="majorHAnsi" w:cstheme="majorHAnsi"/>
            <w:b/>
            <w:lang w:val="es-ES"/>
          </w:rPr>
          <w:alias w:val="Indicar Objeto de la Compra"/>
          <w:tag w:val="Indicar Objeto de la Compra"/>
          <w:id w:val="4716297"/>
          <w:placeholder>
            <w:docPart w:val="68E0F445F36F4451B29C550EFC9B26A4"/>
          </w:placeholder>
        </w:sdtPr>
        <w:sdtEndPr/>
        <w:sdtContent>
          <w:r w:rsidR="00472973" w:rsidRPr="00472973">
            <w:rPr>
              <w:rFonts w:asciiTheme="majorHAnsi" w:hAnsiTheme="majorHAnsi" w:cstheme="majorHAnsi"/>
              <w:b/>
              <w:lang w:val="es-DO"/>
            </w:rPr>
            <w:t>Adquisición de Impresoras, Escáneres y Monitores</w:t>
          </w:r>
          <w:r w:rsidR="002B5AAF" w:rsidRPr="002B5AAF">
            <w:rPr>
              <w:rFonts w:asciiTheme="majorHAnsi" w:hAnsiTheme="majorHAnsi" w:cstheme="majorHAnsi"/>
              <w:b/>
              <w:lang w:val="es-DO"/>
            </w:rPr>
            <w:t xml:space="preserve">. </w:t>
          </w:r>
        </w:sdtContent>
      </w:sdt>
      <w:bookmarkEnd w:id="0"/>
    </w:p>
    <w:p w14:paraId="0BC33B41" w14:textId="0C4BF350" w:rsidR="006D4BEA" w:rsidRPr="002B5AAF" w:rsidRDefault="00BD147D" w:rsidP="00BB6091">
      <w:pPr>
        <w:jc w:val="both"/>
        <w:rPr>
          <w:rFonts w:asciiTheme="minorHAnsi" w:hAnsiTheme="minorHAnsi" w:cs="Calibri"/>
          <w:b/>
          <w:color w:val="000000"/>
          <w:lang w:val="es-DO"/>
        </w:rPr>
      </w:pPr>
      <w:r w:rsidRPr="002B5AAF">
        <w:rPr>
          <w:rFonts w:asciiTheme="minorHAnsi" w:hAnsiTheme="minorHAnsi" w:cs="Calibri"/>
          <w:b/>
          <w:color w:val="000000"/>
          <w:lang w:val="es-DO"/>
        </w:rPr>
        <w:t>_________________________</w:t>
      </w:r>
      <w:r w:rsidR="00853BB4" w:rsidRPr="002B5AAF">
        <w:rPr>
          <w:rFonts w:asciiTheme="minorHAnsi" w:hAnsiTheme="minorHAnsi" w:cs="Calibri"/>
          <w:b/>
          <w:color w:val="000000"/>
          <w:lang w:val="es-DO"/>
        </w:rPr>
        <w:t>.</w:t>
      </w:r>
    </w:p>
    <w:p w14:paraId="2979D3AD" w14:textId="77777777" w:rsidR="006D4BEA" w:rsidRPr="002B5AAF" w:rsidRDefault="006D4BEA" w:rsidP="005C3607">
      <w:pPr>
        <w:jc w:val="both"/>
        <w:rPr>
          <w:rFonts w:asciiTheme="minorHAnsi" w:hAnsiTheme="minorHAnsi" w:cs="Calibri"/>
          <w:b/>
          <w:sz w:val="20"/>
          <w:szCs w:val="20"/>
          <w:lang w:val="es-ES"/>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1" w:name="_Hlk52196972"/>
      <w:r w:rsidR="00467D37" w:rsidRPr="005C3607">
        <w:rPr>
          <w:rFonts w:asciiTheme="minorHAnsi" w:hAnsiTheme="minorHAnsi" w:cstheme="minorHAnsi"/>
          <w:lang w:val="es-DO"/>
        </w:rPr>
        <w:t xml:space="preserve">RNC </w:t>
      </w:r>
      <w:bookmarkStart w:id="2" w:name="_Hlk52352214"/>
      <w:r w:rsidR="00467D37" w:rsidRPr="005C3607">
        <w:rPr>
          <w:rFonts w:asciiTheme="minorHAnsi" w:hAnsiTheme="minorHAnsi" w:cstheme="minorHAnsi"/>
          <w:lang w:val="es-DO"/>
        </w:rPr>
        <w:t>4-01-51707-8</w:t>
      </w:r>
      <w:bookmarkEnd w:id="1"/>
      <w:bookmarkEnd w:id="2"/>
      <w:r w:rsidR="00467D37" w:rsidRPr="005C3607">
        <w:rPr>
          <w:rStyle w:val="CommentReference"/>
          <w:rFonts w:asciiTheme="minorHAnsi" w:hAnsiTheme="minorHAnsi"/>
          <w:sz w:val="24"/>
          <w:szCs w:val="24"/>
        </w:rPr>
        <w:t>, en</w:t>
      </w:r>
      <w:proofErr w:type="spellStart"/>
      <w:r w:rsidR="00467D37" w:rsidRPr="005C3607">
        <w:rPr>
          <w:rFonts w:asciiTheme="minorHAnsi" w:hAnsiTheme="minorHAnsi" w:cstheme="minorHAnsi"/>
          <w:lang w:val="es-DO"/>
        </w:rPr>
        <w:t>tidad</w:t>
      </w:r>
      <w:proofErr w:type="spellEnd"/>
      <w:r w:rsidR="00467D37" w:rsidRPr="005C3607">
        <w:rPr>
          <w:rFonts w:asciiTheme="minorHAnsi" w:hAnsiTheme="minorHAnsi" w:cstheme="minorHAnsi"/>
          <w:lang w:val="es-DO"/>
        </w:rPr>
        <w:t xml:space="preserve">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3"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3"/>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43A212C" w:rsidR="00CB73FA" w:rsidRPr="005C3607" w:rsidRDefault="00CB73FA" w:rsidP="005C3607">
      <w:pPr>
        <w:jc w:val="both"/>
        <w:rPr>
          <w:rFonts w:asciiTheme="minorHAnsi" w:hAnsiTheme="minorHAnsi" w:cstheme="minorHAnsi"/>
          <w:b/>
        </w:rPr>
      </w:pPr>
      <w:r w:rsidRPr="005C3607" w:rsidDel="00C53456">
        <w:rPr>
          <w:rFonts w:asciiTheme="minorHAnsi" w:hAnsiTheme="minorHAnsi" w:cstheme="minorHAnsi"/>
        </w:rPr>
        <w:t xml:space="preserve"> </w:t>
      </w:r>
    </w:p>
    <w:p w14:paraId="68C2C2D6" w14:textId="7ADBBFA3" w:rsidR="00A84424"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 xml:space="preserve">del año </w:t>
      </w:r>
      <w:r w:rsidR="00956294" w:rsidRPr="005C3607">
        <w:rPr>
          <w:rFonts w:asciiTheme="minorHAnsi" w:hAnsiTheme="minorHAnsi" w:cstheme="minorHAnsi"/>
        </w:rPr>
        <w:t>dos mil veint</w:t>
      </w:r>
      <w:r w:rsidR="00956294">
        <w:rPr>
          <w:rFonts w:asciiTheme="minorHAnsi" w:hAnsiTheme="minorHAnsi" w:cstheme="minorHAnsi"/>
        </w:rPr>
        <w:t>iunos</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la Adquisición </w:t>
      </w:r>
      <w:r w:rsidR="00BD147D" w:rsidRPr="00BD147D">
        <w:rPr>
          <w:rFonts w:asciiTheme="minorHAnsi" w:hAnsiTheme="minorHAnsi" w:cstheme="minorHAnsi"/>
          <w:color w:val="000000" w:themeColor="text1"/>
          <w:lang w:val="es-DO" w:eastAsia="en-US"/>
        </w:rPr>
        <w:t>Planta Eléctrica</w:t>
      </w:r>
      <w:r w:rsidR="00F3638A" w:rsidRPr="00F3638A">
        <w:rPr>
          <w:rFonts w:asciiTheme="minorHAnsi" w:hAnsiTheme="minorHAnsi" w:cstheme="minorHAnsi"/>
          <w:color w:val="000000" w:themeColor="text1"/>
          <w:lang w:val="es-DO" w:eastAsia="en-US"/>
        </w:rPr>
        <w:t>.</w:t>
      </w:r>
    </w:p>
    <w:p w14:paraId="3C625073" w14:textId="22B51E6D" w:rsidR="00FE36B0" w:rsidRDefault="00FE36B0" w:rsidP="00F3638A">
      <w:pPr>
        <w:jc w:val="both"/>
        <w:rPr>
          <w:rFonts w:asciiTheme="minorHAnsi" w:hAnsiTheme="minorHAnsi" w:cstheme="minorHAnsi"/>
          <w:color w:val="000000" w:themeColor="text1"/>
          <w:lang w:val="es-DO" w:eastAsia="en-US"/>
        </w:rPr>
      </w:pPr>
    </w:p>
    <w:p w14:paraId="195CFC7D" w14:textId="1F4F066D" w:rsidR="00FE36B0" w:rsidRDefault="00FE36B0" w:rsidP="00F3638A">
      <w:pPr>
        <w:jc w:val="both"/>
        <w:rPr>
          <w:rFonts w:asciiTheme="minorHAnsi" w:hAnsiTheme="minorHAnsi" w:cstheme="minorHAnsi"/>
          <w:color w:val="000000" w:themeColor="text1"/>
          <w:lang w:val="es-DO" w:eastAsia="en-US"/>
        </w:rPr>
      </w:pPr>
    </w:p>
    <w:p w14:paraId="35B65439" w14:textId="2EC9D345" w:rsidR="00FE36B0" w:rsidRDefault="00FE36B0" w:rsidP="00F3638A">
      <w:pPr>
        <w:jc w:val="both"/>
        <w:rPr>
          <w:rFonts w:asciiTheme="minorHAnsi" w:hAnsiTheme="minorHAnsi" w:cstheme="minorHAnsi"/>
          <w:color w:val="000000" w:themeColor="text1"/>
          <w:lang w:val="es-DO" w:eastAsia="en-US"/>
        </w:rPr>
      </w:pPr>
    </w:p>
    <w:p w14:paraId="0FBAB943" w14:textId="77777777" w:rsidR="00FE36B0" w:rsidRDefault="00FE36B0" w:rsidP="00F3638A">
      <w:pPr>
        <w:jc w:val="both"/>
        <w:rPr>
          <w:rFonts w:asciiTheme="minorHAnsi" w:hAnsiTheme="minorHAnsi" w:cstheme="minorHAnsi"/>
          <w:color w:val="000000" w:themeColor="text1"/>
          <w:lang w:val="es-DO" w:eastAsia="en-US"/>
        </w:rPr>
      </w:pPr>
    </w:p>
    <w:p w14:paraId="4C08C5FC" w14:textId="77777777" w:rsidR="00F3638A" w:rsidRPr="00F3638A" w:rsidRDefault="00F3638A" w:rsidP="00F3638A">
      <w:pPr>
        <w:jc w:val="both"/>
        <w:rPr>
          <w:rFonts w:asciiTheme="minorHAnsi" w:hAnsiTheme="minorHAnsi" w:cstheme="minorHAnsi"/>
          <w:color w:val="000000" w:themeColor="text1"/>
          <w:lang w:val="es-DO" w:eastAsia="en-US"/>
        </w:rPr>
      </w:pPr>
    </w:p>
    <w:p w14:paraId="338BCD91" w14:textId="76418458"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4"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4"/>
      <w:r w:rsidRPr="005C3607">
        <w:rPr>
          <w:rFonts w:asciiTheme="minorHAnsi" w:hAnsiTheme="minorHAnsi" w:cstheme="minorHAnsi"/>
        </w:rPr>
        <w:t xml:space="preserve">estuvieron disponibles para todos los interesados los Términos de presentación de propuestas para el proceso de Comparación de Precios </w:t>
      </w:r>
      <w:r w:rsidR="00F3638A" w:rsidRPr="00F3638A">
        <w:rPr>
          <w:rFonts w:asciiTheme="minorHAnsi" w:hAnsiTheme="minorHAnsi" w:cstheme="minorHAnsi"/>
          <w:b/>
          <w:bCs/>
        </w:rPr>
        <w:t>TSS-CCC-CP-202</w:t>
      </w:r>
      <w:r w:rsidR="00B957C8">
        <w:rPr>
          <w:rFonts w:asciiTheme="minorHAnsi" w:hAnsiTheme="minorHAnsi" w:cstheme="minorHAnsi"/>
          <w:b/>
          <w:bCs/>
        </w:rPr>
        <w:t>2</w:t>
      </w:r>
      <w:r w:rsidR="00F3638A" w:rsidRPr="00F3638A">
        <w:rPr>
          <w:rFonts w:asciiTheme="minorHAnsi" w:hAnsiTheme="minorHAnsi" w:cstheme="minorHAnsi"/>
          <w:b/>
          <w:bCs/>
        </w:rPr>
        <w:t>-00</w:t>
      </w:r>
      <w:r w:rsidR="000C06BE">
        <w:rPr>
          <w:rFonts w:asciiTheme="minorHAnsi" w:hAnsiTheme="minorHAnsi" w:cstheme="minorHAnsi"/>
          <w:b/>
          <w:bCs/>
        </w:rPr>
        <w:t>0</w:t>
      </w:r>
      <w:r w:rsidR="00472973">
        <w:rPr>
          <w:rFonts w:asciiTheme="minorHAnsi" w:hAnsiTheme="minorHAnsi" w:cstheme="minorHAnsi"/>
          <w:b/>
          <w:bCs/>
        </w:rPr>
        <w:t>8</w:t>
      </w:r>
      <w:r w:rsidRPr="005C3607">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3DFB85EA"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iuno</w:t>
      </w:r>
      <w:r w:rsidR="00A84424" w:rsidRPr="005C3607">
        <w:rPr>
          <w:rFonts w:asciiTheme="minorHAnsi" w:hAnsiTheme="minorHAnsi" w:cstheme="minorHAnsi"/>
          <w:color w:val="000000" w:themeColor="text1"/>
        </w:rPr>
        <w:t xml:space="preserve"> (202</w:t>
      </w:r>
      <w:r w:rsidR="00D54F1D">
        <w:rPr>
          <w:rFonts w:asciiTheme="minorHAnsi" w:hAnsiTheme="minorHAnsi" w:cstheme="minorHAnsi"/>
          <w:color w:val="000000" w:themeColor="text1"/>
        </w:rPr>
        <w:t>1</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18E438FD"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E36B0">
        <w:rPr>
          <w:rFonts w:asciiTheme="minorHAnsi" w:hAnsiTheme="minorHAnsi" w:cstheme="minorHAnsi"/>
        </w:rPr>
        <w:t>1</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1D780C" w:rsidRPr="005C3607">
        <w:rPr>
          <w:rFonts w:asciiTheme="minorHAnsi" w:hAnsiTheme="minorHAnsi" w:cstheme="minorHAnsi"/>
          <w:color w:val="000000" w:themeColor="text1"/>
          <w:lang w:val="es-DO" w:eastAsia="en-US"/>
        </w:rPr>
        <w:t>la Adquisición</w:t>
      </w:r>
      <w:r w:rsidR="003006E8">
        <w:rPr>
          <w:rFonts w:asciiTheme="minorHAnsi" w:hAnsiTheme="minorHAnsi" w:cstheme="minorHAnsi"/>
          <w:color w:val="000000" w:themeColor="text1"/>
          <w:lang w:val="es-DO" w:eastAsia="en-US"/>
        </w:rPr>
        <w:t xml:space="preserve"> de</w:t>
      </w:r>
      <w:r w:rsidR="001D780C" w:rsidRPr="005C3607">
        <w:rPr>
          <w:rFonts w:asciiTheme="minorHAnsi" w:hAnsiTheme="minorHAnsi" w:cstheme="minorHAnsi"/>
          <w:color w:val="000000" w:themeColor="text1"/>
          <w:lang w:val="es-DO" w:eastAsia="en-US"/>
        </w:rPr>
        <w:t xml:space="preserve"> </w:t>
      </w:r>
      <w:r w:rsidR="00BD147D" w:rsidRPr="00BD147D">
        <w:rPr>
          <w:rFonts w:asciiTheme="minorHAnsi" w:hAnsiTheme="minorHAnsi" w:cstheme="minorHAnsi"/>
          <w:color w:val="000000" w:themeColor="text1"/>
          <w:lang w:val="es-DO" w:eastAsia="en-US"/>
        </w:rPr>
        <w:t>Planta Eléctrica</w:t>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129861E0"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veintiuno (2021),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77777777" w:rsidR="00C32DCE" w:rsidRPr="00FE36B0" w:rsidRDefault="00C32DCE"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5EA6F0A4" w:rsidR="00A5216A" w:rsidRDefault="00ED1E05" w:rsidP="003006E8">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vender </w:t>
      </w:r>
      <w:r w:rsidR="009F2D26">
        <w:rPr>
          <w:rFonts w:asciiTheme="minorHAnsi" w:hAnsiTheme="minorHAnsi" w:cs="Calibri"/>
          <w:color w:val="000000"/>
          <w:lang w:val="es-DO"/>
        </w:rPr>
        <w:t>e instalar una</w:t>
      </w:r>
      <w:r w:rsidR="0092586B">
        <w:rPr>
          <w:rFonts w:asciiTheme="minorHAnsi" w:hAnsiTheme="minorHAnsi" w:cs="Calibri"/>
          <w:color w:val="000000"/>
          <w:lang w:val="es-DO"/>
        </w:rPr>
        <w:t xml:space="preserve"> (</w:t>
      </w:r>
      <w:r w:rsidR="00417696">
        <w:rPr>
          <w:rFonts w:asciiTheme="minorHAnsi" w:hAnsiTheme="minorHAnsi" w:cs="Calibri"/>
          <w:color w:val="000000"/>
          <w:lang w:val="es-DO"/>
        </w:rPr>
        <w:t>1</w:t>
      </w:r>
      <w:r w:rsidR="0092586B">
        <w:rPr>
          <w:rFonts w:asciiTheme="minorHAnsi" w:hAnsiTheme="minorHAnsi" w:cs="Calibri"/>
          <w:color w:val="000000"/>
          <w:lang w:val="es-DO"/>
        </w:rPr>
        <w:t xml:space="preserve">) </w:t>
      </w:r>
      <w:r w:rsidR="00417696" w:rsidRPr="00417696">
        <w:rPr>
          <w:rFonts w:asciiTheme="minorHAnsi" w:hAnsiTheme="minorHAnsi" w:cs="Calibri"/>
          <w:color w:val="000000"/>
          <w:lang w:val="es-DO"/>
        </w:rPr>
        <w:t>Planta Eléctrica</w:t>
      </w:r>
      <w:r w:rsidR="00417696" w:rsidRPr="003006E8">
        <w:rPr>
          <w:rFonts w:asciiTheme="minorHAnsi" w:hAnsiTheme="minorHAnsi" w:cstheme="minorHAnsi"/>
          <w:color w:val="000000" w:themeColor="text1"/>
          <w:lang w:val="es-DO" w:eastAsia="en-US"/>
        </w:rPr>
        <w:t xml:space="preserve"> </w:t>
      </w:r>
      <w:r w:rsidR="009F2D26" w:rsidRPr="00FE36B0">
        <w:rPr>
          <w:rFonts w:asciiTheme="minorHAnsi" w:hAnsiTheme="minorHAnsi" w:cs="Calibri"/>
          <w:color w:val="000000"/>
          <w:sz w:val="22"/>
          <w:szCs w:val="22"/>
          <w:lang w:val="es-DO"/>
        </w:rPr>
        <w:t>125KW</w:t>
      </w:r>
      <w:r w:rsidR="004D62BD">
        <w:rPr>
          <w:rFonts w:asciiTheme="minorHAnsi" w:hAnsiTheme="minorHAnsi" w:cs="Calibri"/>
          <w:color w:val="000000"/>
          <w:sz w:val="22"/>
          <w:szCs w:val="22"/>
          <w:lang w:val="es-DO"/>
        </w:rPr>
        <w:t>,</w:t>
      </w:r>
      <w:r w:rsidR="009F2D26" w:rsidRPr="005C3607">
        <w:rPr>
          <w:rFonts w:asciiTheme="minorHAnsi" w:hAnsiTheme="minorHAnsi" w:cs="Calibri"/>
          <w:color w:val="000000"/>
          <w:lang w:val="es-DO"/>
        </w:rPr>
        <w:t xml:space="preserve"> </w:t>
      </w:r>
      <w:r w:rsidR="004D62BD">
        <w:rPr>
          <w:rFonts w:asciiTheme="minorHAnsi" w:hAnsiTheme="minorHAnsi" w:cs="Calibri"/>
          <w:color w:val="000000"/>
          <w:lang w:val="es-DO"/>
        </w:rPr>
        <w:t xml:space="preserve">en el local ubicado en la Av. Tiradentes  No. 1 del sector Plaza Naco, Santo Domingo, Distrito nacional, República Dominicana,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45334241"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p>
    <w:p w14:paraId="5A81811E" w14:textId="77777777" w:rsidR="006F5A92" w:rsidRDefault="006F5A92" w:rsidP="007E6F3C">
      <w:pPr>
        <w:jc w:val="both"/>
        <w:rPr>
          <w:rFonts w:asciiTheme="majorHAnsi" w:hAnsiTheme="majorHAnsi" w:cstheme="majorHAnsi"/>
          <w:b/>
          <w:sz w:val="18"/>
          <w:szCs w:val="18"/>
          <w:u w:val="single"/>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1350"/>
        <w:gridCol w:w="997"/>
        <w:gridCol w:w="1566"/>
        <w:gridCol w:w="4165"/>
        <w:gridCol w:w="1701"/>
      </w:tblGrid>
      <w:tr w:rsidR="006F5A92" w:rsidRPr="00BB6DF6" w14:paraId="3BE38A6E" w14:textId="77777777" w:rsidTr="00E810C7">
        <w:trPr>
          <w:trHeight w:val="16"/>
          <w:tblHeader/>
          <w:jc w:val="center"/>
        </w:trPr>
        <w:tc>
          <w:tcPr>
            <w:tcW w:w="10627" w:type="dxa"/>
            <w:gridSpan w:val="6"/>
            <w:shd w:val="clear" w:color="auto" w:fill="002060"/>
          </w:tcPr>
          <w:p w14:paraId="63AE96FE" w14:textId="77777777" w:rsidR="006F5A92" w:rsidRPr="00BB6DF6" w:rsidRDefault="006F5A92" w:rsidP="00E810C7">
            <w:pPr>
              <w:jc w:val="center"/>
              <w:rPr>
                <w:rFonts w:ascii="Century Gothic" w:hAnsi="Century Gothic" w:cstheme="minorHAnsi"/>
                <w:b/>
                <w:sz w:val="18"/>
                <w:szCs w:val="20"/>
              </w:rPr>
            </w:pPr>
            <w:bookmarkStart w:id="5" w:name="_Hlk106197821"/>
            <w:r w:rsidRPr="00BB6DF6">
              <w:rPr>
                <w:rFonts w:ascii="Century Gothic" w:hAnsi="Century Gothic"/>
                <w:b/>
                <w:bCs/>
                <w:sz w:val="18"/>
                <w:szCs w:val="20"/>
              </w:rPr>
              <w:t>DETALLE DEL REQUERIMIENTO</w:t>
            </w:r>
          </w:p>
        </w:tc>
      </w:tr>
      <w:tr w:rsidR="006F5A92" w:rsidRPr="00BB6DF6" w14:paraId="6E4409A3" w14:textId="77777777" w:rsidTr="00E810C7">
        <w:trPr>
          <w:trHeight w:val="16"/>
          <w:tblHeader/>
          <w:jc w:val="center"/>
        </w:trPr>
        <w:tc>
          <w:tcPr>
            <w:tcW w:w="848" w:type="dxa"/>
            <w:vAlign w:val="center"/>
          </w:tcPr>
          <w:p w14:paraId="234276FA" w14:textId="77777777" w:rsidR="006F5A92" w:rsidRPr="00BB6DF6" w:rsidRDefault="006F5A92" w:rsidP="00E810C7">
            <w:pPr>
              <w:jc w:val="center"/>
              <w:rPr>
                <w:rFonts w:ascii="Century Gothic" w:hAnsi="Century Gothic" w:cs="Arial"/>
                <w:b/>
                <w:color w:val="000000"/>
                <w:sz w:val="18"/>
                <w:szCs w:val="20"/>
                <w:lang w:val="en-US"/>
              </w:rPr>
            </w:pPr>
            <w:r w:rsidRPr="00BB6DF6">
              <w:rPr>
                <w:rFonts w:ascii="Century Gothic" w:hAnsi="Century Gothic" w:cs="Arial"/>
                <w:b/>
                <w:color w:val="000000"/>
                <w:sz w:val="18"/>
                <w:szCs w:val="20"/>
                <w:lang w:val="en-US"/>
              </w:rPr>
              <w:t>Item</w:t>
            </w:r>
          </w:p>
        </w:tc>
        <w:tc>
          <w:tcPr>
            <w:tcW w:w="1350" w:type="dxa"/>
          </w:tcPr>
          <w:p w14:paraId="47DB2691" w14:textId="77777777" w:rsidR="006F5A92" w:rsidRPr="00BB6DF6" w:rsidRDefault="006F5A92" w:rsidP="00E810C7">
            <w:pPr>
              <w:jc w:val="center"/>
              <w:rPr>
                <w:rFonts w:ascii="Century Gothic" w:hAnsi="Century Gothic" w:cs="Calibri"/>
                <w:b/>
                <w:sz w:val="18"/>
                <w:szCs w:val="20"/>
              </w:rPr>
            </w:pPr>
            <w:r w:rsidRPr="00BB6DF6">
              <w:rPr>
                <w:rFonts w:ascii="Century Gothic" w:hAnsi="Century Gothic" w:cs="Calibri"/>
                <w:b/>
                <w:sz w:val="18"/>
                <w:szCs w:val="20"/>
              </w:rPr>
              <w:t>Actividad Comercial</w:t>
            </w:r>
          </w:p>
        </w:tc>
        <w:tc>
          <w:tcPr>
            <w:tcW w:w="997" w:type="dxa"/>
            <w:vAlign w:val="center"/>
          </w:tcPr>
          <w:p w14:paraId="3D636909" w14:textId="77777777" w:rsidR="006F5A92" w:rsidRPr="00BB6DF6" w:rsidRDefault="006F5A92" w:rsidP="00E810C7">
            <w:pPr>
              <w:ind w:hanging="40"/>
              <w:jc w:val="center"/>
              <w:rPr>
                <w:rFonts w:ascii="Century Gothic" w:hAnsi="Century Gothic" w:cs="Calibri"/>
                <w:b/>
                <w:sz w:val="18"/>
                <w:szCs w:val="20"/>
              </w:rPr>
            </w:pPr>
            <w:r w:rsidRPr="00BB6DF6">
              <w:rPr>
                <w:rFonts w:ascii="Century Gothic" w:hAnsi="Century Gothic" w:cs="Calibri"/>
                <w:b/>
                <w:sz w:val="18"/>
                <w:szCs w:val="20"/>
              </w:rPr>
              <w:t>Cantidad</w:t>
            </w:r>
          </w:p>
        </w:tc>
        <w:tc>
          <w:tcPr>
            <w:tcW w:w="1566" w:type="dxa"/>
            <w:vAlign w:val="center"/>
          </w:tcPr>
          <w:p w14:paraId="29C14860" w14:textId="77777777" w:rsidR="006F5A92" w:rsidRPr="00BB6DF6" w:rsidRDefault="006F5A92" w:rsidP="00E810C7">
            <w:pPr>
              <w:jc w:val="center"/>
              <w:rPr>
                <w:rFonts w:ascii="Century Gothic" w:hAnsi="Century Gothic" w:cs="Calibri"/>
                <w:b/>
                <w:sz w:val="18"/>
                <w:szCs w:val="20"/>
              </w:rPr>
            </w:pPr>
            <w:r w:rsidRPr="00BB6DF6">
              <w:rPr>
                <w:rFonts w:ascii="Century Gothic" w:hAnsi="Century Gothic" w:cs="Calibri"/>
                <w:b/>
                <w:sz w:val="18"/>
                <w:szCs w:val="20"/>
              </w:rPr>
              <w:t>Descripción</w:t>
            </w:r>
          </w:p>
        </w:tc>
        <w:tc>
          <w:tcPr>
            <w:tcW w:w="4165" w:type="dxa"/>
            <w:vAlign w:val="center"/>
          </w:tcPr>
          <w:p w14:paraId="77025700" w14:textId="77777777" w:rsidR="006F5A92" w:rsidRPr="00BB6DF6" w:rsidRDefault="006F5A92" w:rsidP="00E810C7">
            <w:pPr>
              <w:jc w:val="center"/>
              <w:rPr>
                <w:rFonts w:ascii="Century Gothic" w:hAnsi="Century Gothic" w:cs="Arial"/>
                <w:b/>
                <w:color w:val="000000"/>
                <w:sz w:val="18"/>
                <w:szCs w:val="20"/>
              </w:rPr>
            </w:pPr>
            <w:r w:rsidRPr="00BB6DF6">
              <w:rPr>
                <w:rFonts w:ascii="Century Gothic" w:hAnsi="Century Gothic" w:cs="Arial"/>
                <w:b/>
                <w:color w:val="000000"/>
                <w:sz w:val="18"/>
                <w:szCs w:val="20"/>
              </w:rPr>
              <w:t>Requisitos Mínimos</w:t>
            </w:r>
          </w:p>
        </w:tc>
        <w:tc>
          <w:tcPr>
            <w:tcW w:w="1701" w:type="dxa"/>
          </w:tcPr>
          <w:p w14:paraId="2FD089D2" w14:textId="77777777" w:rsidR="006F5A92" w:rsidRPr="00BB6DF6" w:rsidRDefault="006F5A92" w:rsidP="00E810C7">
            <w:pPr>
              <w:jc w:val="center"/>
              <w:rPr>
                <w:rFonts w:ascii="Century Gothic" w:hAnsi="Century Gothic" w:cs="Arial"/>
                <w:b/>
                <w:color w:val="000000"/>
                <w:sz w:val="18"/>
                <w:szCs w:val="20"/>
              </w:rPr>
            </w:pPr>
            <w:r w:rsidRPr="00BB6DF6">
              <w:rPr>
                <w:rFonts w:ascii="Century Gothic" w:hAnsi="Century Gothic" w:cstheme="minorHAnsi"/>
                <w:b/>
                <w:sz w:val="18"/>
                <w:szCs w:val="20"/>
              </w:rPr>
              <w:t>Garantía Mínima Imprescindible</w:t>
            </w:r>
          </w:p>
        </w:tc>
      </w:tr>
      <w:tr w:rsidR="006F5A92" w:rsidRPr="00BB6DF6" w14:paraId="01CED513" w14:textId="77777777" w:rsidTr="00E810C7">
        <w:trPr>
          <w:trHeight w:val="910"/>
          <w:jc w:val="center"/>
        </w:trPr>
        <w:tc>
          <w:tcPr>
            <w:tcW w:w="848" w:type="dxa"/>
          </w:tcPr>
          <w:p w14:paraId="4332B5F0" w14:textId="77777777" w:rsidR="006F5A92" w:rsidRPr="00BB6DF6" w:rsidRDefault="006F5A92" w:rsidP="00E810C7">
            <w:pPr>
              <w:jc w:val="center"/>
              <w:rPr>
                <w:rFonts w:ascii="Century Gothic" w:hAnsi="Century Gothic" w:cs="Calibri"/>
                <w:color w:val="000000"/>
                <w:sz w:val="18"/>
                <w:szCs w:val="20"/>
                <w:lang w:val="es-US"/>
              </w:rPr>
            </w:pPr>
            <w:r w:rsidRPr="00BB6DF6">
              <w:rPr>
                <w:rFonts w:ascii="Century Gothic" w:hAnsi="Century Gothic" w:cs="Calibri"/>
                <w:color w:val="000000"/>
                <w:sz w:val="18"/>
                <w:szCs w:val="20"/>
                <w:lang w:val="es-US"/>
              </w:rPr>
              <w:t>1</w:t>
            </w:r>
          </w:p>
        </w:tc>
        <w:tc>
          <w:tcPr>
            <w:tcW w:w="1350" w:type="dxa"/>
          </w:tcPr>
          <w:p w14:paraId="0B7A9E9E" w14:textId="77777777" w:rsidR="006F5A92" w:rsidRPr="00BB6DF6" w:rsidRDefault="006F5A92" w:rsidP="00E810C7">
            <w:pPr>
              <w:jc w:val="center"/>
              <w:rPr>
                <w:rFonts w:ascii="Century Gothic" w:hAnsi="Century Gothic" w:cs="Calibri"/>
                <w:sz w:val="18"/>
                <w:szCs w:val="20"/>
              </w:rPr>
            </w:pPr>
            <w:r w:rsidRPr="00BB6DF6">
              <w:rPr>
                <w:rFonts w:ascii="Century Gothic" w:hAnsi="Century Gothic" w:cs="Calibri"/>
                <w:sz w:val="18"/>
                <w:szCs w:val="20"/>
              </w:rPr>
              <w:t>43211902</w:t>
            </w:r>
          </w:p>
        </w:tc>
        <w:tc>
          <w:tcPr>
            <w:tcW w:w="997" w:type="dxa"/>
          </w:tcPr>
          <w:p w14:paraId="7A23D27C" w14:textId="77777777" w:rsidR="006F5A92" w:rsidRPr="00BB6DF6" w:rsidRDefault="006F5A92" w:rsidP="00E810C7">
            <w:pPr>
              <w:jc w:val="center"/>
              <w:rPr>
                <w:rFonts w:ascii="Century Gothic" w:hAnsi="Century Gothic" w:cs="Calibri"/>
                <w:sz w:val="18"/>
                <w:szCs w:val="20"/>
              </w:rPr>
            </w:pPr>
            <w:r w:rsidRPr="00BB6DF6">
              <w:rPr>
                <w:rFonts w:ascii="Century Gothic" w:hAnsi="Century Gothic" w:cs="Calibri"/>
                <w:sz w:val="18"/>
                <w:szCs w:val="20"/>
              </w:rPr>
              <w:t>180</w:t>
            </w:r>
          </w:p>
        </w:tc>
        <w:tc>
          <w:tcPr>
            <w:tcW w:w="1566" w:type="dxa"/>
          </w:tcPr>
          <w:p w14:paraId="4B4EDD00" w14:textId="77777777" w:rsidR="006F5A92" w:rsidRPr="00BB6DF6" w:rsidRDefault="006F5A92" w:rsidP="00E810C7">
            <w:pPr>
              <w:jc w:val="center"/>
              <w:rPr>
                <w:rFonts w:ascii="Century Gothic" w:hAnsi="Century Gothic" w:cs="Calibri"/>
                <w:sz w:val="18"/>
                <w:szCs w:val="20"/>
              </w:rPr>
            </w:pPr>
            <w:r w:rsidRPr="00BB6DF6">
              <w:rPr>
                <w:rFonts w:ascii="Century Gothic" w:hAnsi="Century Gothic" w:cs="Calibri"/>
                <w:sz w:val="18"/>
                <w:szCs w:val="20"/>
              </w:rPr>
              <w:t>Monitores LCD</w:t>
            </w:r>
          </w:p>
        </w:tc>
        <w:tc>
          <w:tcPr>
            <w:tcW w:w="4165" w:type="dxa"/>
          </w:tcPr>
          <w:p w14:paraId="2B812FE1" w14:textId="77777777" w:rsidR="006F5A92" w:rsidRPr="00BB6DF6" w:rsidRDefault="006F5A92" w:rsidP="006F5A92">
            <w:pPr>
              <w:pStyle w:val="ListParagraph"/>
              <w:numPr>
                <w:ilvl w:val="0"/>
                <w:numId w:val="31"/>
              </w:numPr>
              <w:contextualSpacing w:val="0"/>
              <w:rPr>
                <w:rFonts w:ascii="Century Gothic" w:hAnsi="Century Gothic" w:cs="Calibri"/>
                <w:color w:val="000000"/>
                <w:sz w:val="18"/>
                <w:szCs w:val="20"/>
              </w:rPr>
            </w:pPr>
            <w:r w:rsidRPr="00BB6DF6">
              <w:rPr>
                <w:rFonts w:ascii="Century Gothic" w:hAnsi="Century Gothic" w:cs="Calibri"/>
                <w:color w:val="000000"/>
                <w:sz w:val="18"/>
                <w:szCs w:val="20"/>
              </w:rPr>
              <w:t>Monitor LCD</w:t>
            </w:r>
          </w:p>
          <w:p w14:paraId="16168D47" w14:textId="77777777" w:rsidR="006F5A92" w:rsidRPr="00BB6DF6" w:rsidRDefault="006F5A92" w:rsidP="006F5A92">
            <w:pPr>
              <w:pStyle w:val="ListParagraph"/>
              <w:numPr>
                <w:ilvl w:val="0"/>
                <w:numId w:val="31"/>
              </w:numPr>
              <w:contextualSpacing w:val="0"/>
              <w:rPr>
                <w:rFonts w:ascii="Century Gothic" w:hAnsi="Century Gothic" w:cs="Calibri"/>
                <w:color w:val="000000"/>
                <w:sz w:val="18"/>
                <w:szCs w:val="20"/>
              </w:rPr>
            </w:pPr>
            <w:r w:rsidRPr="00BB6DF6">
              <w:rPr>
                <w:rFonts w:ascii="Century Gothic" w:hAnsi="Century Gothic" w:cs="Calibri"/>
                <w:color w:val="000000"/>
                <w:sz w:val="18"/>
                <w:szCs w:val="20"/>
              </w:rPr>
              <w:t>24” diagonal</w:t>
            </w:r>
          </w:p>
          <w:p w14:paraId="7A369BA8" w14:textId="77777777" w:rsidR="006F5A92" w:rsidRPr="00BB6DF6" w:rsidRDefault="006F5A92" w:rsidP="006F5A92">
            <w:pPr>
              <w:pStyle w:val="ListParagraph"/>
              <w:numPr>
                <w:ilvl w:val="0"/>
                <w:numId w:val="31"/>
              </w:numPr>
              <w:contextualSpacing w:val="0"/>
              <w:rPr>
                <w:rFonts w:ascii="Century Gothic" w:hAnsi="Century Gothic" w:cs="Calibri"/>
                <w:color w:val="000000"/>
                <w:sz w:val="18"/>
                <w:szCs w:val="20"/>
              </w:rPr>
            </w:pPr>
            <w:r w:rsidRPr="00BB6DF6">
              <w:rPr>
                <w:rFonts w:ascii="Century Gothic" w:hAnsi="Century Gothic" w:cs="Calibri"/>
                <w:color w:val="000000"/>
                <w:sz w:val="18"/>
                <w:szCs w:val="20"/>
              </w:rPr>
              <w:t xml:space="preserve">Resolución 1080p o superior </w:t>
            </w:r>
          </w:p>
          <w:p w14:paraId="1BFE6515" w14:textId="77777777" w:rsidR="006F5A92" w:rsidRPr="00BB6DF6" w:rsidRDefault="006F5A92" w:rsidP="006F5A92">
            <w:pPr>
              <w:pStyle w:val="ListParagraph"/>
              <w:numPr>
                <w:ilvl w:val="0"/>
                <w:numId w:val="31"/>
              </w:numPr>
              <w:contextualSpacing w:val="0"/>
              <w:rPr>
                <w:rFonts w:ascii="Century Gothic" w:hAnsi="Century Gothic" w:cs="Calibri"/>
                <w:color w:val="000000"/>
                <w:sz w:val="18"/>
                <w:szCs w:val="20"/>
              </w:rPr>
            </w:pPr>
            <w:r w:rsidRPr="00BB6DF6">
              <w:rPr>
                <w:rFonts w:ascii="Century Gothic" w:hAnsi="Century Gothic" w:cs="Calibri"/>
                <w:color w:val="000000"/>
                <w:sz w:val="18"/>
                <w:szCs w:val="20"/>
              </w:rPr>
              <w:t>1 puerto HDMI</w:t>
            </w:r>
          </w:p>
          <w:p w14:paraId="0978A395" w14:textId="77777777" w:rsidR="006F5A92" w:rsidRPr="00BB6DF6" w:rsidRDefault="006F5A92" w:rsidP="006F5A92">
            <w:pPr>
              <w:pStyle w:val="ListParagraph"/>
              <w:numPr>
                <w:ilvl w:val="0"/>
                <w:numId w:val="31"/>
              </w:numPr>
              <w:contextualSpacing w:val="0"/>
              <w:rPr>
                <w:rFonts w:ascii="Century Gothic" w:hAnsi="Century Gothic" w:cs="Calibri"/>
                <w:color w:val="000000"/>
                <w:sz w:val="18"/>
                <w:szCs w:val="20"/>
              </w:rPr>
            </w:pPr>
            <w:r w:rsidRPr="00BB6DF6">
              <w:rPr>
                <w:rFonts w:ascii="Century Gothic" w:hAnsi="Century Gothic" w:cs="Calibri"/>
                <w:color w:val="000000"/>
                <w:sz w:val="18"/>
                <w:szCs w:val="20"/>
              </w:rPr>
              <w:t xml:space="preserve">1 puerto </w:t>
            </w:r>
            <w:proofErr w:type="spellStart"/>
            <w:r w:rsidRPr="00BB6DF6">
              <w:rPr>
                <w:rFonts w:ascii="Century Gothic" w:hAnsi="Century Gothic" w:cs="Calibri"/>
                <w:color w:val="000000"/>
                <w:sz w:val="18"/>
                <w:szCs w:val="20"/>
              </w:rPr>
              <w:t>DisplayPort</w:t>
            </w:r>
            <w:proofErr w:type="spellEnd"/>
          </w:p>
          <w:p w14:paraId="74285382" w14:textId="77777777" w:rsidR="006F5A92" w:rsidRPr="00BB6DF6" w:rsidRDefault="006F5A92" w:rsidP="006F5A92">
            <w:pPr>
              <w:pStyle w:val="ListParagraph"/>
              <w:numPr>
                <w:ilvl w:val="0"/>
                <w:numId w:val="31"/>
              </w:numPr>
              <w:contextualSpacing w:val="0"/>
              <w:rPr>
                <w:rFonts w:ascii="Century Gothic" w:hAnsi="Century Gothic" w:cs="Calibri"/>
                <w:color w:val="000000"/>
                <w:sz w:val="18"/>
                <w:szCs w:val="20"/>
              </w:rPr>
            </w:pPr>
            <w:r w:rsidRPr="00BB6DF6">
              <w:rPr>
                <w:rFonts w:ascii="Century Gothic" w:hAnsi="Century Gothic" w:cs="Calibri"/>
                <w:color w:val="000000"/>
                <w:sz w:val="18"/>
                <w:szCs w:val="20"/>
              </w:rPr>
              <w:t>Incluir Cable HDMI de mínimo 3 pies</w:t>
            </w:r>
          </w:p>
          <w:p w14:paraId="4A188DE6" w14:textId="77777777" w:rsidR="006F5A92" w:rsidRPr="00BB6DF6" w:rsidRDefault="006F5A92" w:rsidP="006F5A92">
            <w:pPr>
              <w:pStyle w:val="ListParagraph"/>
              <w:numPr>
                <w:ilvl w:val="0"/>
                <w:numId w:val="31"/>
              </w:numPr>
              <w:contextualSpacing w:val="0"/>
              <w:rPr>
                <w:rFonts w:ascii="Century Gothic" w:hAnsi="Century Gothic" w:cs="Calibri"/>
                <w:color w:val="000000"/>
                <w:sz w:val="18"/>
                <w:szCs w:val="20"/>
              </w:rPr>
            </w:pPr>
            <w:r w:rsidRPr="00BB6DF6">
              <w:rPr>
                <w:rFonts w:ascii="Century Gothic" w:hAnsi="Century Gothic" w:cs="Calibri"/>
                <w:color w:val="000000"/>
                <w:sz w:val="18"/>
                <w:szCs w:val="20"/>
              </w:rPr>
              <w:t xml:space="preserve">Incluir Cable </w:t>
            </w:r>
            <w:proofErr w:type="spellStart"/>
            <w:r w:rsidRPr="00BB6DF6">
              <w:rPr>
                <w:rFonts w:ascii="Century Gothic" w:hAnsi="Century Gothic" w:cs="Calibri"/>
                <w:color w:val="000000"/>
                <w:sz w:val="18"/>
                <w:szCs w:val="20"/>
              </w:rPr>
              <w:t>DisplayPort</w:t>
            </w:r>
            <w:proofErr w:type="spellEnd"/>
            <w:r w:rsidRPr="00BB6DF6">
              <w:rPr>
                <w:rFonts w:ascii="Century Gothic" w:hAnsi="Century Gothic" w:cs="Calibri"/>
                <w:color w:val="000000"/>
                <w:sz w:val="18"/>
                <w:szCs w:val="20"/>
              </w:rPr>
              <w:t xml:space="preserve"> de mínimo 3 pies</w:t>
            </w:r>
          </w:p>
        </w:tc>
        <w:tc>
          <w:tcPr>
            <w:tcW w:w="1701" w:type="dxa"/>
          </w:tcPr>
          <w:p w14:paraId="2B088B25" w14:textId="77777777" w:rsidR="006F5A92" w:rsidRPr="00BB6DF6" w:rsidRDefault="006F5A92" w:rsidP="00E810C7">
            <w:pPr>
              <w:contextualSpacing/>
              <w:rPr>
                <w:rFonts w:ascii="Century Gothic" w:hAnsi="Century Gothic"/>
                <w:sz w:val="18"/>
                <w:szCs w:val="20"/>
              </w:rPr>
            </w:pPr>
            <w:r w:rsidRPr="00BB6DF6">
              <w:rPr>
                <w:rFonts w:ascii="Century Gothic" w:hAnsi="Century Gothic" w:cs="Calibri"/>
                <w:color w:val="000000"/>
                <w:sz w:val="18"/>
                <w:szCs w:val="20"/>
              </w:rPr>
              <w:t>1 año de Mantenimiento y Reparación</w:t>
            </w:r>
          </w:p>
        </w:tc>
      </w:tr>
      <w:tr w:rsidR="006F5A92" w:rsidRPr="00BB6DF6" w14:paraId="70A975C6" w14:textId="77777777" w:rsidTr="00E810C7">
        <w:trPr>
          <w:trHeight w:val="910"/>
          <w:jc w:val="center"/>
        </w:trPr>
        <w:tc>
          <w:tcPr>
            <w:tcW w:w="848" w:type="dxa"/>
          </w:tcPr>
          <w:p w14:paraId="76D0EA14" w14:textId="77777777" w:rsidR="006F5A92" w:rsidRPr="00BB6DF6" w:rsidRDefault="006F5A92" w:rsidP="00E810C7">
            <w:pPr>
              <w:jc w:val="center"/>
              <w:rPr>
                <w:rFonts w:ascii="Century Gothic" w:hAnsi="Century Gothic" w:cs="Calibri"/>
                <w:color w:val="000000"/>
                <w:sz w:val="18"/>
                <w:szCs w:val="20"/>
                <w:lang w:val="es-US"/>
              </w:rPr>
            </w:pPr>
            <w:r w:rsidRPr="00BB6DF6">
              <w:rPr>
                <w:rFonts w:ascii="Century Gothic" w:hAnsi="Century Gothic" w:cs="Calibri"/>
                <w:color w:val="000000"/>
                <w:sz w:val="18"/>
                <w:szCs w:val="20"/>
                <w:lang w:val="es-US"/>
              </w:rPr>
              <w:t>2</w:t>
            </w:r>
          </w:p>
        </w:tc>
        <w:tc>
          <w:tcPr>
            <w:tcW w:w="1350" w:type="dxa"/>
          </w:tcPr>
          <w:p w14:paraId="47B0F99A" w14:textId="77777777" w:rsidR="006F5A92" w:rsidRPr="00BB6DF6" w:rsidRDefault="006F5A92" w:rsidP="00E810C7">
            <w:pPr>
              <w:jc w:val="center"/>
              <w:rPr>
                <w:rFonts w:ascii="Century Gothic" w:hAnsi="Century Gothic" w:cs="Calibri"/>
                <w:sz w:val="18"/>
                <w:szCs w:val="20"/>
              </w:rPr>
            </w:pPr>
            <w:r w:rsidRPr="00BB6DF6">
              <w:rPr>
                <w:rFonts w:ascii="Century Gothic" w:hAnsi="Century Gothic" w:cs="Calibri"/>
                <w:sz w:val="18"/>
                <w:szCs w:val="20"/>
              </w:rPr>
              <w:t>43212105</w:t>
            </w:r>
          </w:p>
        </w:tc>
        <w:tc>
          <w:tcPr>
            <w:tcW w:w="997" w:type="dxa"/>
          </w:tcPr>
          <w:p w14:paraId="6B646EEC" w14:textId="77777777" w:rsidR="006F5A92" w:rsidRPr="00BB6DF6" w:rsidRDefault="006F5A92" w:rsidP="00E810C7">
            <w:pPr>
              <w:jc w:val="center"/>
              <w:rPr>
                <w:rFonts w:ascii="Century Gothic" w:hAnsi="Century Gothic" w:cs="Calibri"/>
                <w:sz w:val="18"/>
                <w:szCs w:val="20"/>
              </w:rPr>
            </w:pPr>
            <w:r w:rsidRPr="00BB6DF6">
              <w:rPr>
                <w:rFonts w:ascii="Century Gothic" w:hAnsi="Century Gothic" w:cs="Calibri"/>
                <w:sz w:val="18"/>
                <w:szCs w:val="20"/>
              </w:rPr>
              <w:t>5</w:t>
            </w:r>
          </w:p>
        </w:tc>
        <w:tc>
          <w:tcPr>
            <w:tcW w:w="1566" w:type="dxa"/>
          </w:tcPr>
          <w:p w14:paraId="070035BF" w14:textId="77777777" w:rsidR="006F5A92" w:rsidRPr="00BB6DF6" w:rsidRDefault="006F5A92" w:rsidP="00E810C7">
            <w:pPr>
              <w:jc w:val="center"/>
              <w:rPr>
                <w:rFonts w:ascii="Century Gothic" w:hAnsi="Century Gothic" w:cs="Calibri"/>
                <w:sz w:val="18"/>
                <w:szCs w:val="20"/>
              </w:rPr>
            </w:pPr>
            <w:r w:rsidRPr="00BB6DF6">
              <w:rPr>
                <w:rFonts w:ascii="Century Gothic" w:hAnsi="Century Gothic" w:cs="Calibri"/>
                <w:sz w:val="18"/>
                <w:szCs w:val="20"/>
              </w:rPr>
              <w:t>Impresora Multifuncional de Oficina</w:t>
            </w:r>
          </w:p>
        </w:tc>
        <w:tc>
          <w:tcPr>
            <w:tcW w:w="4165" w:type="dxa"/>
          </w:tcPr>
          <w:p w14:paraId="2E1A83FB" w14:textId="77777777" w:rsidR="006F5A92" w:rsidRPr="00BB6DF6" w:rsidRDefault="006F5A92" w:rsidP="006F5A92">
            <w:pPr>
              <w:pStyle w:val="ListParagraph"/>
              <w:numPr>
                <w:ilvl w:val="0"/>
                <w:numId w:val="31"/>
              </w:numPr>
              <w:contextualSpacing w:val="0"/>
              <w:rPr>
                <w:rFonts w:ascii="Century Gothic" w:hAnsi="Century Gothic" w:cs="Calibri"/>
                <w:color w:val="000000"/>
                <w:sz w:val="18"/>
                <w:szCs w:val="20"/>
              </w:rPr>
            </w:pPr>
            <w:r w:rsidRPr="00BB6DF6">
              <w:rPr>
                <w:rFonts w:ascii="Century Gothic" w:hAnsi="Century Gothic" w:cs="Calibri"/>
                <w:color w:val="000000"/>
                <w:sz w:val="18"/>
                <w:szCs w:val="20"/>
              </w:rPr>
              <w:t xml:space="preserve">Impresora </w:t>
            </w:r>
            <w:proofErr w:type="spellStart"/>
            <w:r w:rsidRPr="00BB6DF6">
              <w:rPr>
                <w:rFonts w:ascii="Century Gothic" w:hAnsi="Century Gothic" w:cs="Calibri"/>
                <w:color w:val="000000"/>
                <w:sz w:val="18"/>
                <w:szCs w:val="20"/>
              </w:rPr>
              <w:t>multi</w:t>
            </w:r>
            <w:proofErr w:type="spellEnd"/>
            <w:r w:rsidRPr="00BB6DF6">
              <w:rPr>
                <w:rFonts w:ascii="Century Gothic" w:hAnsi="Century Gothic" w:cs="Calibri"/>
                <w:color w:val="000000"/>
                <w:sz w:val="18"/>
                <w:szCs w:val="20"/>
              </w:rPr>
              <w:t xml:space="preserve"> funcional de oficina</w:t>
            </w:r>
          </w:p>
          <w:p w14:paraId="4A45F260" w14:textId="77777777" w:rsidR="006F5A92" w:rsidRPr="00BB6DF6" w:rsidRDefault="006F5A92" w:rsidP="006F5A92">
            <w:pPr>
              <w:pStyle w:val="ListParagraph"/>
              <w:numPr>
                <w:ilvl w:val="0"/>
                <w:numId w:val="31"/>
              </w:numPr>
              <w:contextualSpacing w:val="0"/>
              <w:rPr>
                <w:rFonts w:ascii="Century Gothic" w:hAnsi="Century Gothic" w:cs="Calibri"/>
                <w:color w:val="000000"/>
                <w:sz w:val="18"/>
                <w:szCs w:val="20"/>
              </w:rPr>
            </w:pPr>
            <w:r w:rsidRPr="00BB6DF6">
              <w:rPr>
                <w:rFonts w:ascii="Century Gothic" w:hAnsi="Century Gothic" w:cs="Calibri"/>
                <w:color w:val="000000"/>
                <w:sz w:val="18"/>
                <w:szCs w:val="20"/>
              </w:rPr>
              <w:t>Impresión Blanco y Negro</w:t>
            </w:r>
          </w:p>
          <w:p w14:paraId="78701D92" w14:textId="77777777" w:rsidR="006F5A92" w:rsidRPr="00BB6DF6" w:rsidRDefault="006F5A92" w:rsidP="006F5A92">
            <w:pPr>
              <w:pStyle w:val="ListParagraph"/>
              <w:numPr>
                <w:ilvl w:val="0"/>
                <w:numId w:val="31"/>
              </w:numPr>
              <w:contextualSpacing w:val="0"/>
              <w:rPr>
                <w:rFonts w:ascii="Century Gothic" w:hAnsi="Century Gothic" w:cs="Calibri"/>
                <w:color w:val="000000"/>
                <w:sz w:val="18"/>
                <w:szCs w:val="20"/>
              </w:rPr>
            </w:pPr>
            <w:r w:rsidRPr="00BB6DF6">
              <w:rPr>
                <w:rFonts w:ascii="Century Gothic" w:hAnsi="Century Gothic" w:cs="Calibri"/>
                <w:color w:val="000000"/>
                <w:sz w:val="18"/>
                <w:szCs w:val="20"/>
              </w:rPr>
              <w:t>Conectado a la red Ethernet</w:t>
            </w:r>
          </w:p>
          <w:p w14:paraId="002B5BEF" w14:textId="77777777" w:rsidR="006F5A92" w:rsidRPr="00BB6DF6" w:rsidRDefault="006F5A92" w:rsidP="006F5A92">
            <w:pPr>
              <w:pStyle w:val="ListParagraph"/>
              <w:numPr>
                <w:ilvl w:val="0"/>
                <w:numId w:val="31"/>
              </w:numPr>
              <w:contextualSpacing w:val="0"/>
              <w:rPr>
                <w:rFonts w:ascii="Century Gothic" w:hAnsi="Century Gothic" w:cs="Calibri"/>
                <w:color w:val="000000"/>
                <w:sz w:val="18"/>
                <w:szCs w:val="20"/>
              </w:rPr>
            </w:pPr>
            <w:r w:rsidRPr="00BB6DF6">
              <w:rPr>
                <w:rFonts w:ascii="Century Gothic" w:hAnsi="Century Gothic" w:cs="Calibri"/>
                <w:color w:val="000000"/>
                <w:sz w:val="18"/>
                <w:szCs w:val="20"/>
              </w:rPr>
              <w:t>Impresora Laser</w:t>
            </w:r>
          </w:p>
          <w:p w14:paraId="1A7296E6" w14:textId="77777777" w:rsidR="006F5A92" w:rsidRPr="00BB6DF6" w:rsidRDefault="006F5A92" w:rsidP="006F5A92">
            <w:pPr>
              <w:pStyle w:val="ListParagraph"/>
              <w:numPr>
                <w:ilvl w:val="0"/>
                <w:numId w:val="31"/>
              </w:numPr>
              <w:contextualSpacing w:val="0"/>
              <w:rPr>
                <w:rFonts w:ascii="Century Gothic" w:hAnsi="Century Gothic" w:cs="Calibri"/>
                <w:color w:val="000000"/>
                <w:sz w:val="18"/>
                <w:szCs w:val="20"/>
              </w:rPr>
            </w:pPr>
            <w:r w:rsidRPr="00BB6DF6">
              <w:rPr>
                <w:rFonts w:ascii="Century Gothic" w:hAnsi="Century Gothic" w:cs="Calibri"/>
                <w:color w:val="000000"/>
                <w:sz w:val="18"/>
                <w:szCs w:val="20"/>
              </w:rPr>
              <w:t>Impresión de Ambos lados</w:t>
            </w:r>
          </w:p>
          <w:p w14:paraId="3913BC70" w14:textId="77777777" w:rsidR="006F5A92" w:rsidRPr="00BB6DF6" w:rsidRDefault="006F5A92" w:rsidP="006F5A92">
            <w:pPr>
              <w:pStyle w:val="ListParagraph"/>
              <w:numPr>
                <w:ilvl w:val="0"/>
                <w:numId w:val="31"/>
              </w:numPr>
              <w:contextualSpacing w:val="0"/>
              <w:rPr>
                <w:rFonts w:ascii="Century Gothic" w:hAnsi="Century Gothic" w:cs="Calibri"/>
                <w:color w:val="000000"/>
                <w:sz w:val="18"/>
                <w:szCs w:val="20"/>
              </w:rPr>
            </w:pPr>
            <w:r w:rsidRPr="00BB6DF6">
              <w:rPr>
                <w:rFonts w:ascii="Century Gothic" w:hAnsi="Century Gothic" w:cs="Calibri"/>
                <w:color w:val="000000"/>
                <w:sz w:val="18"/>
                <w:szCs w:val="20"/>
              </w:rPr>
              <w:t>Impresión de Papel, sobres y etiquetas</w:t>
            </w:r>
          </w:p>
          <w:p w14:paraId="4530F673" w14:textId="77777777" w:rsidR="006F5A92" w:rsidRPr="00BB6DF6" w:rsidRDefault="006F5A92" w:rsidP="006F5A92">
            <w:pPr>
              <w:pStyle w:val="ListParagraph"/>
              <w:numPr>
                <w:ilvl w:val="0"/>
                <w:numId w:val="31"/>
              </w:numPr>
              <w:contextualSpacing w:val="0"/>
              <w:rPr>
                <w:rFonts w:ascii="Century Gothic" w:hAnsi="Century Gothic" w:cs="Calibri"/>
                <w:color w:val="000000"/>
                <w:sz w:val="18"/>
                <w:szCs w:val="20"/>
              </w:rPr>
            </w:pPr>
            <w:r w:rsidRPr="00BB6DF6">
              <w:rPr>
                <w:rFonts w:ascii="Century Gothic" w:hAnsi="Century Gothic" w:cs="Calibri"/>
                <w:color w:val="000000"/>
                <w:sz w:val="18"/>
                <w:szCs w:val="20"/>
              </w:rPr>
              <w:t xml:space="preserve">Incluir 2 </w:t>
            </w:r>
            <w:proofErr w:type="spellStart"/>
            <w:r w:rsidRPr="00BB6DF6">
              <w:rPr>
                <w:rFonts w:ascii="Century Gothic" w:hAnsi="Century Gothic" w:cs="Calibri"/>
                <w:color w:val="000000"/>
                <w:sz w:val="18"/>
                <w:szCs w:val="20"/>
              </w:rPr>
              <w:t>Toner</w:t>
            </w:r>
            <w:proofErr w:type="spellEnd"/>
            <w:r w:rsidRPr="00BB6DF6">
              <w:rPr>
                <w:rFonts w:ascii="Century Gothic" w:hAnsi="Century Gothic" w:cs="Calibri"/>
                <w:color w:val="000000"/>
                <w:sz w:val="18"/>
                <w:szCs w:val="20"/>
              </w:rPr>
              <w:t xml:space="preserve"> Adicionales</w:t>
            </w:r>
          </w:p>
        </w:tc>
        <w:tc>
          <w:tcPr>
            <w:tcW w:w="1701" w:type="dxa"/>
          </w:tcPr>
          <w:p w14:paraId="026B7D10" w14:textId="77777777" w:rsidR="006F5A92" w:rsidRPr="00BB6DF6" w:rsidRDefault="006F5A92" w:rsidP="00E810C7">
            <w:pPr>
              <w:contextualSpacing/>
              <w:rPr>
                <w:rFonts w:ascii="Century Gothic" w:hAnsi="Century Gothic"/>
                <w:sz w:val="18"/>
                <w:szCs w:val="20"/>
              </w:rPr>
            </w:pPr>
            <w:r w:rsidRPr="00BB6DF6">
              <w:rPr>
                <w:rFonts w:ascii="Century Gothic" w:hAnsi="Century Gothic" w:cs="Calibri"/>
                <w:color w:val="000000"/>
                <w:sz w:val="18"/>
                <w:szCs w:val="20"/>
              </w:rPr>
              <w:t>1 año de Mantenimiento y Reparación</w:t>
            </w:r>
          </w:p>
        </w:tc>
      </w:tr>
      <w:tr w:rsidR="006F5A92" w:rsidRPr="00BB6DF6" w14:paraId="377E2E8E" w14:textId="77777777" w:rsidTr="00E810C7">
        <w:trPr>
          <w:trHeight w:val="910"/>
          <w:jc w:val="center"/>
        </w:trPr>
        <w:tc>
          <w:tcPr>
            <w:tcW w:w="848" w:type="dxa"/>
          </w:tcPr>
          <w:p w14:paraId="30181828" w14:textId="77777777" w:rsidR="006F5A92" w:rsidRPr="00BB6DF6" w:rsidRDefault="006F5A92" w:rsidP="00E810C7">
            <w:pPr>
              <w:jc w:val="center"/>
              <w:rPr>
                <w:rFonts w:ascii="Century Gothic" w:hAnsi="Century Gothic" w:cs="Calibri"/>
                <w:color w:val="000000"/>
                <w:sz w:val="18"/>
                <w:szCs w:val="20"/>
                <w:lang w:val="es-US"/>
              </w:rPr>
            </w:pPr>
            <w:r w:rsidRPr="00BB6DF6">
              <w:rPr>
                <w:rFonts w:ascii="Century Gothic" w:hAnsi="Century Gothic" w:cs="Calibri"/>
                <w:color w:val="000000"/>
                <w:sz w:val="18"/>
                <w:szCs w:val="20"/>
                <w:lang w:val="es-US"/>
              </w:rPr>
              <w:t>3</w:t>
            </w:r>
          </w:p>
        </w:tc>
        <w:tc>
          <w:tcPr>
            <w:tcW w:w="1350" w:type="dxa"/>
          </w:tcPr>
          <w:p w14:paraId="27637E3D" w14:textId="77777777" w:rsidR="006F5A92" w:rsidRPr="00BB6DF6" w:rsidRDefault="006F5A92" w:rsidP="00E810C7">
            <w:pPr>
              <w:jc w:val="center"/>
              <w:rPr>
                <w:rFonts w:ascii="Century Gothic" w:hAnsi="Century Gothic" w:cs="Calibri"/>
                <w:sz w:val="18"/>
                <w:szCs w:val="20"/>
              </w:rPr>
            </w:pPr>
            <w:r w:rsidRPr="00BB6DF6">
              <w:rPr>
                <w:rFonts w:ascii="Century Gothic" w:hAnsi="Century Gothic" w:cs="Calibri"/>
                <w:sz w:val="18"/>
                <w:szCs w:val="20"/>
              </w:rPr>
              <w:t>43211711</w:t>
            </w:r>
          </w:p>
        </w:tc>
        <w:tc>
          <w:tcPr>
            <w:tcW w:w="997" w:type="dxa"/>
          </w:tcPr>
          <w:p w14:paraId="2EEEBD7B" w14:textId="77777777" w:rsidR="006F5A92" w:rsidRPr="00BB6DF6" w:rsidRDefault="006F5A92" w:rsidP="00E810C7">
            <w:pPr>
              <w:jc w:val="center"/>
              <w:rPr>
                <w:rFonts w:ascii="Century Gothic" w:hAnsi="Century Gothic" w:cs="Calibri"/>
                <w:sz w:val="18"/>
                <w:szCs w:val="20"/>
              </w:rPr>
            </w:pPr>
            <w:r w:rsidRPr="00BB6DF6">
              <w:rPr>
                <w:rFonts w:ascii="Century Gothic" w:hAnsi="Century Gothic" w:cs="Calibri"/>
                <w:sz w:val="18"/>
                <w:szCs w:val="20"/>
              </w:rPr>
              <w:t>20</w:t>
            </w:r>
          </w:p>
        </w:tc>
        <w:tc>
          <w:tcPr>
            <w:tcW w:w="1566" w:type="dxa"/>
          </w:tcPr>
          <w:p w14:paraId="17E7F0ED" w14:textId="77777777" w:rsidR="006F5A92" w:rsidRPr="00BB6DF6" w:rsidRDefault="006F5A92" w:rsidP="00E810C7">
            <w:pPr>
              <w:jc w:val="center"/>
              <w:rPr>
                <w:rFonts w:ascii="Century Gothic" w:hAnsi="Century Gothic" w:cs="Calibri"/>
                <w:sz w:val="18"/>
                <w:szCs w:val="20"/>
              </w:rPr>
            </w:pPr>
            <w:r w:rsidRPr="00BB6DF6">
              <w:rPr>
                <w:rFonts w:ascii="Century Gothic" w:hAnsi="Century Gothic" w:cs="Calibri"/>
                <w:sz w:val="18"/>
                <w:szCs w:val="20"/>
              </w:rPr>
              <w:t>Escáneres</w:t>
            </w:r>
          </w:p>
        </w:tc>
        <w:tc>
          <w:tcPr>
            <w:tcW w:w="4165" w:type="dxa"/>
          </w:tcPr>
          <w:p w14:paraId="38127463" w14:textId="77777777" w:rsidR="006F5A92" w:rsidRPr="00BB6DF6" w:rsidRDefault="006F5A92" w:rsidP="006F5A92">
            <w:pPr>
              <w:pStyle w:val="ListParagraph"/>
              <w:numPr>
                <w:ilvl w:val="0"/>
                <w:numId w:val="31"/>
              </w:numPr>
              <w:contextualSpacing w:val="0"/>
              <w:rPr>
                <w:rFonts w:ascii="Century Gothic" w:hAnsi="Century Gothic" w:cs="Calibri"/>
                <w:color w:val="000000"/>
                <w:sz w:val="18"/>
                <w:szCs w:val="20"/>
              </w:rPr>
            </w:pPr>
            <w:r w:rsidRPr="00BB6DF6">
              <w:rPr>
                <w:rFonts w:ascii="Century Gothic" w:hAnsi="Century Gothic" w:cs="Calibri"/>
                <w:color w:val="000000"/>
                <w:sz w:val="18"/>
                <w:szCs w:val="20"/>
              </w:rPr>
              <w:t>Escáner profesional</w:t>
            </w:r>
          </w:p>
          <w:p w14:paraId="3707CDF6" w14:textId="77777777" w:rsidR="006F5A92" w:rsidRPr="00BB6DF6" w:rsidRDefault="006F5A92" w:rsidP="006F5A92">
            <w:pPr>
              <w:pStyle w:val="ListParagraph"/>
              <w:numPr>
                <w:ilvl w:val="0"/>
                <w:numId w:val="31"/>
              </w:numPr>
              <w:contextualSpacing w:val="0"/>
              <w:rPr>
                <w:rFonts w:ascii="Century Gothic" w:hAnsi="Century Gothic" w:cs="Calibri"/>
                <w:color w:val="000000"/>
                <w:sz w:val="18"/>
                <w:szCs w:val="20"/>
              </w:rPr>
            </w:pPr>
            <w:r w:rsidRPr="00BB6DF6">
              <w:rPr>
                <w:rFonts w:ascii="Century Gothic" w:hAnsi="Century Gothic" w:cs="Calibri"/>
                <w:color w:val="000000"/>
                <w:sz w:val="18"/>
                <w:szCs w:val="20"/>
              </w:rPr>
              <w:t xml:space="preserve">De alto rendimiento y volumen escaneado. </w:t>
            </w:r>
          </w:p>
          <w:p w14:paraId="41752198" w14:textId="77777777" w:rsidR="006F5A92" w:rsidRPr="00BB6DF6" w:rsidRDefault="006F5A92" w:rsidP="006F5A92">
            <w:pPr>
              <w:pStyle w:val="ListParagraph"/>
              <w:numPr>
                <w:ilvl w:val="0"/>
                <w:numId w:val="31"/>
              </w:numPr>
              <w:contextualSpacing w:val="0"/>
              <w:rPr>
                <w:rFonts w:ascii="Century Gothic" w:hAnsi="Century Gothic" w:cs="Calibri"/>
                <w:color w:val="000000"/>
                <w:sz w:val="18"/>
                <w:szCs w:val="20"/>
              </w:rPr>
            </w:pPr>
            <w:r w:rsidRPr="00BB6DF6">
              <w:rPr>
                <w:rFonts w:ascii="Century Gothic" w:hAnsi="Century Gothic" w:cs="Calibri"/>
                <w:color w:val="000000"/>
                <w:sz w:val="18"/>
                <w:szCs w:val="20"/>
              </w:rPr>
              <w:t>Compatible con Sistema operativo Windows</w:t>
            </w:r>
          </w:p>
          <w:p w14:paraId="4596AC25" w14:textId="77777777" w:rsidR="006F5A92" w:rsidRPr="00BB6DF6" w:rsidRDefault="006F5A92" w:rsidP="006F5A92">
            <w:pPr>
              <w:pStyle w:val="ListParagraph"/>
              <w:numPr>
                <w:ilvl w:val="0"/>
                <w:numId w:val="31"/>
              </w:numPr>
              <w:contextualSpacing w:val="0"/>
              <w:rPr>
                <w:rFonts w:ascii="Century Gothic" w:hAnsi="Century Gothic" w:cs="Calibri"/>
                <w:color w:val="000000"/>
                <w:sz w:val="18"/>
                <w:szCs w:val="20"/>
              </w:rPr>
            </w:pPr>
            <w:r w:rsidRPr="00BB6DF6">
              <w:rPr>
                <w:rFonts w:ascii="Century Gothic" w:hAnsi="Century Gothic" w:cs="Calibri"/>
                <w:color w:val="000000"/>
                <w:sz w:val="18"/>
                <w:szCs w:val="20"/>
              </w:rPr>
              <w:t>160 páginas por minuto</w:t>
            </w:r>
          </w:p>
          <w:p w14:paraId="4056DECF" w14:textId="77777777" w:rsidR="006F5A92" w:rsidRPr="00BB6DF6" w:rsidRDefault="006F5A92" w:rsidP="006F5A92">
            <w:pPr>
              <w:pStyle w:val="ListParagraph"/>
              <w:numPr>
                <w:ilvl w:val="0"/>
                <w:numId w:val="31"/>
              </w:numPr>
              <w:contextualSpacing w:val="0"/>
              <w:rPr>
                <w:rFonts w:ascii="Century Gothic" w:hAnsi="Century Gothic" w:cs="Calibri"/>
                <w:color w:val="000000"/>
                <w:sz w:val="18"/>
                <w:szCs w:val="20"/>
              </w:rPr>
            </w:pPr>
            <w:r w:rsidRPr="00BB6DF6">
              <w:rPr>
                <w:rFonts w:ascii="Century Gothic" w:hAnsi="Century Gothic" w:cs="Calibri"/>
                <w:color w:val="000000"/>
                <w:sz w:val="18"/>
                <w:szCs w:val="20"/>
              </w:rPr>
              <w:t xml:space="preserve">Software incluidos </w:t>
            </w:r>
          </w:p>
          <w:p w14:paraId="5FAE7D18" w14:textId="77777777" w:rsidR="006F5A92" w:rsidRPr="00BB6DF6" w:rsidRDefault="006F5A92" w:rsidP="006F5A92">
            <w:pPr>
              <w:pStyle w:val="ListParagraph"/>
              <w:numPr>
                <w:ilvl w:val="0"/>
                <w:numId w:val="31"/>
              </w:numPr>
              <w:contextualSpacing w:val="0"/>
              <w:rPr>
                <w:rFonts w:ascii="Century Gothic" w:hAnsi="Century Gothic" w:cs="Calibri"/>
                <w:color w:val="000000"/>
                <w:sz w:val="18"/>
                <w:szCs w:val="20"/>
              </w:rPr>
            </w:pPr>
            <w:r w:rsidRPr="00BB6DF6">
              <w:rPr>
                <w:rFonts w:ascii="Century Gothic" w:hAnsi="Century Gothic" w:cs="Calibri"/>
                <w:color w:val="000000"/>
                <w:sz w:val="18"/>
                <w:szCs w:val="20"/>
              </w:rPr>
              <w:t>Funciones avanzadas de tratamiento de imagen (eliminación de color de fondo, de marcas de perforador, de puntos negros)</w:t>
            </w:r>
          </w:p>
          <w:p w14:paraId="4401F003" w14:textId="77777777" w:rsidR="006F5A92" w:rsidRPr="00BB6DF6" w:rsidRDefault="006F5A92" w:rsidP="006F5A92">
            <w:pPr>
              <w:pStyle w:val="ListParagraph"/>
              <w:numPr>
                <w:ilvl w:val="0"/>
                <w:numId w:val="31"/>
              </w:numPr>
              <w:contextualSpacing w:val="0"/>
              <w:rPr>
                <w:rFonts w:ascii="Century Gothic" w:hAnsi="Century Gothic" w:cs="Calibri"/>
                <w:color w:val="000000"/>
                <w:sz w:val="18"/>
                <w:szCs w:val="20"/>
              </w:rPr>
            </w:pPr>
            <w:r w:rsidRPr="00BB6DF6">
              <w:rPr>
                <w:rFonts w:ascii="Century Gothic" w:hAnsi="Century Gothic" w:cs="Calibri"/>
                <w:color w:val="000000"/>
                <w:sz w:val="18"/>
                <w:szCs w:val="20"/>
              </w:rPr>
              <w:t>Capacidad de escaneado de tarjetas con relieve, escaneado de documentos largos, reconocimiento automático del color, detección automática de tamaño de papel, corrección automática de inclinación, alineación automática, fondo seleccionable Blanco y Negro</w:t>
            </w:r>
          </w:p>
          <w:p w14:paraId="19618B51" w14:textId="77777777" w:rsidR="006F5A92" w:rsidRPr="00BB6DF6" w:rsidRDefault="006F5A92" w:rsidP="006F5A92">
            <w:pPr>
              <w:pStyle w:val="ListParagraph"/>
              <w:numPr>
                <w:ilvl w:val="0"/>
                <w:numId w:val="31"/>
              </w:numPr>
              <w:contextualSpacing w:val="0"/>
              <w:rPr>
                <w:rFonts w:ascii="Century Gothic" w:hAnsi="Century Gothic" w:cs="Calibri"/>
                <w:color w:val="000000"/>
                <w:sz w:val="18"/>
                <w:szCs w:val="20"/>
              </w:rPr>
            </w:pPr>
            <w:r w:rsidRPr="00BB6DF6">
              <w:rPr>
                <w:rFonts w:ascii="Century Gothic" w:hAnsi="Century Gothic" w:cs="Calibri"/>
                <w:color w:val="000000"/>
                <w:sz w:val="18"/>
                <w:szCs w:val="20"/>
              </w:rPr>
              <w:t>Salta páginas en blanco</w:t>
            </w:r>
          </w:p>
          <w:p w14:paraId="4E2A6F4D" w14:textId="77777777" w:rsidR="006F5A92" w:rsidRPr="00BB6DF6" w:rsidRDefault="006F5A92" w:rsidP="006F5A92">
            <w:pPr>
              <w:pStyle w:val="ListParagraph"/>
              <w:numPr>
                <w:ilvl w:val="0"/>
                <w:numId w:val="31"/>
              </w:numPr>
              <w:contextualSpacing w:val="0"/>
              <w:rPr>
                <w:rFonts w:ascii="Century Gothic" w:hAnsi="Century Gothic" w:cs="Calibri"/>
                <w:color w:val="000000"/>
                <w:sz w:val="18"/>
                <w:szCs w:val="20"/>
              </w:rPr>
            </w:pPr>
            <w:r w:rsidRPr="00BB6DF6">
              <w:rPr>
                <w:rFonts w:ascii="Century Gothic" w:hAnsi="Century Gothic" w:cs="Calibri"/>
                <w:color w:val="000000"/>
                <w:sz w:val="18"/>
                <w:szCs w:val="20"/>
              </w:rPr>
              <w:t xml:space="preserve">Alimentador automático de documentos para al menos 50 hojas </w:t>
            </w:r>
            <w:proofErr w:type="spellStart"/>
            <w:r w:rsidRPr="00BB6DF6">
              <w:rPr>
                <w:rFonts w:ascii="Century Gothic" w:hAnsi="Century Gothic" w:cs="Calibri"/>
                <w:color w:val="000000"/>
                <w:sz w:val="18"/>
                <w:szCs w:val="20"/>
              </w:rPr>
              <w:t>multiformato</w:t>
            </w:r>
            <w:proofErr w:type="spellEnd"/>
          </w:p>
          <w:p w14:paraId="4CFCC4BF" w14:textId="77777777" w:rsidR="006F5A92" w:rsidRPr="00BB6DF6" w:rsidRDefault="006F5A92" w:rsidP="006F5A92">
            <w:pPr>
              <w:pStyle w:val="ListParagraph"/>
              <w:numPr>
                <w:ilvl w:val="0"/>
                <w:numId w:val="31"/>
              </w:numPr>
              <w:contextualSpacing w:val="0"/>
              <w:rPr>
                <w:rFonts w:ascii="Century Gothic" w:hAnsi="Century Gothic" w:cs="Calibri"/>
                <w:color w:val="000000"/>
                <w:sz w:val="18"/>
                <w:szCs w:val="20"/>
              </w:rPr>
            </w:pPr>
            <w:r w:rsidRPr="00BB6DF6">
              <w:rPr>
                <w:rFonts w:ascii="Century Gothic" w:hAnsi="Century Gothic" w:cs="Calibri"/>
                <w:color w:val="000000"/>
                <w:sz w:val="18"/>
                <w:szCs w:val="20"/>
              </w:rPr>
              <w:lastRenderedPageBreak/>
              <w:t>Capacidad para escaneo documentos hasta tamaño 11x17</w:t>
            </w:r>
          </w:p>
          <w:p w14:paraId="1814C32F" w14:textId="77777777" w:rsidR="006F5A92" w:rsidRPr="00BB6DF6" w:rsidRDefault="006F5A92" w:rsidP="006F5A92">
            <w:pPr>
              <w:pStyle w:val="ListParagraph"/>
              <w:numPr>
                <w:ilvl w:val="0"/>
                <w:numId w:val="31"/>
              </w:numPr>
              <w:contextualSpacing w:val="0"/>
              <w:rPr>
                <w:rFonts w:ascii="Century Gothic" w:hAnsi="Century Gothic" w:cs="Calibri"/>
                <w:color w:val="000000"/>
                <w:sz w:val="18"/>
                <w:szCs w:val="20"/>
              </w:rPr>
            </w:pPr>
            <w:r w:rsidRPr="00BB6DF6">
              <w:rPr>
                <w:rFonts w:ascii="Century Gothic" w:hAnsi="Century Gothic" w:cs="Calibri"/>
                <w:color w:val="000000"/>
                <w:sz w:val="18"/>
                <w:szCs w:val="20"/>
              </w:rPr>
              <w:t xml:space="preserve">Escaneo a color, documentos </w:t>
            </w:r>
            <w:proofErr w:type="spellStart"/>
            <w:r w:rsidRPr="00BB6DF6">
              <w:rPr>
                <w:rFonts w:ascii="Century Gothic" w:hAnsi="Century Gothic" w:cs="Calibri"/>
                <w:color w:val="000000"/>
                <w:sz w:val="18"/>
                <w:szCs w:val="20"/>
              </w:rPr>
              <w:t>Duplex</w:t>
            </w:r>
            <w:proofErr w:type="spellEnd"/>
          </w:p>
          <w:p w14:paraId="6F9095D9" w14:textId="77777777" w:rsidR="006F5A92" w:rsidRPr="00BB6DF6" w:rsidRDefault="006F5A92" w:rsidP="006F5A92">
            <w:pPr>
              <w:pStyle w:val="ListParagraph"/>
              <w:numPr>
                <w:ilvl w:val="0"/>
                <w:numId w:val="31"/>
              </w:numPr>
              <w:contextualSpacing w:val="0"/>
              <w:rPr>
                <w:rFonts w:ascii="Century Gothic" w:hAnsi="Century Gothic" w:cs="Calibri"/>
                <w:color w:val="000000"/>
                <w:sz w:val="18"/>
                <w:szCs w:val="20"/>
              </w:rPr>
            </w:pPr>
            <w:r w:rsidRPr="00BB6DF6">
              <w:rPr>
                <w:rFonts w:ascii="Century Gothic" w:hAnsi="Century Gothic" w:cs="Calibri"/>
                <w:color w:val="000000"/>
                <w:sz w:val="18"/>
                <w:szCs w:val="20"/>
              </w:rPr>
              <w:t xml:space="preserve">Incluye </w:t>
            </w:r>
            <w:proofErr w:type="spellStart"/>
            <w:r w:rsidRPr="00BB6DF6">
              <w:rPr>
                <w:rFonts w:ascii="Century Gothic" w:hAnsi="Century Gothic" w:cs="Calibri"/>
                <w:color w:val="000000"/>
                <w:sz w:val="18"/>
                <w:szCs w:val="20"/>
              </w:rPr>
              <w:t>Kofax</w:t>
            </w:r>
            <w:proofErr w:type="spellEnd"/>
            <w:r w:rsidRPr="00BB6DF6">
              <w:rPr>
                <w:rFonts w:ascii="Century Gothic" w:hAnsi="Century Gothic" w:cs="Calibri"/>
                <w:color w:val="000000"/>
                <w:sz w:val="18"/>
                <w:szCs w:val="20"/>
              </w:rPr>
              <w:t xml:space="preserve"> VRS </w:t>
            </w:r>
            <w:proofErr w:type="spellStart"/>
            <w:r w:rsidRPr="00BB6DF6">
              <w:rPr>
                <w:rFonts w:ascii="Century Gothic" w:hAnsi="Century Gothic" w:cs="Calibri"/>
                <w:color w:val="000000"/>
                <w:sz w:val="18"/>
                <w:szCs w:val="20"/>
              </w:rPr>
              <w:t>certified</w:t>
            </w:r>
            <w:proofErr w:type="spellEnd"/>
          </w:p>
          <w:p w14:paraId="18D19361" w14:textId="77777777" w:rsidR="006F5A92" w:rsidRPr="00BB6DF6" w:rsidRDefault="006F5A92" w:rsidP="006F5A92">
            <w:pPr>
              <w:pStyle w:val="ListParagraph"/>
              <w:numPr>
                <w:ilvl w:val="0"/>
                <w:numId w:val="31"/>
              </w:numPr>
              <w:contextualSpacing w:val="0"/>
              <w:rPr>
                <w:rFonts w:ascii="Century Gothic" w:hAnsi="Century Gothic" w:cs="Calibri"/>
                <w:color w:val="000000"/>
                <w:sz w:val="18"/>
                <w:szCs w:val="20"/>
              </w:rPr>
            </w:pPr>
            <w:proofErr w:type="spellStart"/>
            <w:r w:rsidRPr="00BB6DF6">
              <w:rPr>
                <w:rFonts w:ascii="Century Gothic" w:hAnsi="Century Gothic" w:cs="Calibri"/>
                <w:color w:val="000000"/>
                <w:sz w:val="18"/>
                <w:szCs w:val="20"/>
              </w:rPr>
              <w:t>Ultrasonic</w:t>
            </w:r>
            <w:proofErr w:type="spellEnd"/>
            <w:r w:rsidRPr="00BB6DF6">
              <w:rPr>
                <w:rFonts w:ascii="Century Gothic" w:hAnsi="Century Gothic" w:cs="Calibri"/>
                <w:color w:val="000000"/>
                <w:sz w:val="18"/>
                <w:szCs w:val="20"/>
              </w:rPr>
              <w:t xml:space="preserve"> </w:t>
            </w:r>
            <w:proofErr w:type="spellStart"/>
            <w:r w:rsidRPr="00BB6DF6">
              <w:rPr>
                <w:rFonts w:ascii="Century Gothic" w:hAnsi="Century Gothic" w:cs="Calibri"/>
                <w:color w:val="000000"/>
                <w:sz w:val="18"/>
                <w:szCs w:val="20"/>
              </w:rPr>
              <w:t>Multi-feed</w:t>
            </w:r>
            <w:proofErr w:type="spellEnd"/>
            <w:r w:rsidRPr="00BB6DF6">
              <w:rPr>
                <w:rFonts w:ascii="Century Gothic" w:hAnsi="Century Gothic" w:cs="Calibri"/>
                <w:color w:val="000000"/>
                <w:sz w:val="18"/>
                <w:szCs w:val="20"/>
              </w:rPr>
              <w:t xml:space="preserve"> </w:t>
            </w:r>
            <w:proofErr w:type="spellStart"/>
            <w:r w:rsidRPr="00BB6DF6">
              <w:rPr>
                <w:rFonts w:ascii="Century Gothic" w:hAnsi="Century Gothic" w:cs="Calibri"/>
                <w:color w:val="000000"/>
                <w:sz w:val="18"/>
                <w:szCs w:val="20"/>
              </w:rPr>
              <w:t>Detection</w:t>
            </w:r>
            <w:proofErr w:type="spellEnd"/>
          </w:p>
          <w:p w14:paraId="3B0FB94B" w14:textId="77777777" w:rsidR="006F5A92" w:rsidRPr="00BB6DF6" w:rsidRDefault="006F5A92" w:rsidP="006F5A92">
            <w:pPr>
              <w:pStyle w:val="ListParagraph"/>
              <w:numPr>
                <w:ilvl w:val="0"/>
                <w:numId w:val="31"/>
              </w:numPr>
              <w:contextualSpacing w:val="0"/>
              <w:rPr>
                <w:rFonts w:ascii="Century Gothic" w:hAnsi="Century Gothic" w:cs="Calibri"/>
                <w:color w:val="000000"/>
                <w:sz w:val="18"/>
                <w:szCs w:val="20"/>
                <w:lang w:val="en-US"/>
              </w:rPr>
            </w:pPr>
            <w:r w:rsidRPr="00BB6DF6">
              <w:rPr>
                <w:rFonts w:ascii="Century Gothic" w:hAnsi="Century Gothic" w:cs="Calibri"/>
                <w:color w:val="000000"/>
                <w:sz w:val="18"/>
                <w:szCs w:val="20"/>
                <w:lang w:val="en-US"/>
              </w:rPr>
              <w:t>Advanced Security features Searchable PDF</w:t>
            </w:r>
          </w:p>
          <w:p w14:paraId="65444FE8" w14:textId="77777777" w:rsidR="006F5A92" w:rsidRPr="00BB6DF6" w:rsidRDefault="006F5A92" w:rsidP="006F5A92">
            <w:pPr>
              <w:pStyle w:val="ListParagraph"/>
              <w:numPr>
                <w:ilvl w:val="0"/>
                <w:numId w:val="31"/>
              </w:numPr>
              <w:contextualSpacing w:val="0"/>
              <w:rPr>
                <w:rFonts w:ascii="Century Gothic" w:hAnsi="Century Gothic" w:cs="Calibri"/>
                <w:color w:val="000000"/>
                <w:sz w:val="18"/>
                <w:szCs w:val="20"/>
              </w:rPr>
            </w:pPr>
            <w:r w:rsidRPr="00BB6DF6">
              <w:rPr>
                <w:rFonts w:ascii="Century Gothic" w:hAnsi="Century Gothic" w:cs="Calibri"/>
                <w:color w:val="000000"/>
                <w:sz w:val="18"/>
                <w:szCs w:val="20"/>
              </w:rPr>
              <w:t>Escaneo continuo, no limitado a las 50 páginas del alimentador</w:t>
            </w:r>
          </w:p>
          <w:p w14:paraId="08BA5312" w14:textId="77777777" w:rsidR="006F5A92" w:rsidRPr="00BB6DF6" w:rsidRDefault="006F5A92" w:rsidP="006F5A92">
            <w:pPr>
              <w:pStyle w:val="ListParagraph"/>
              <w:numPr>
                <w:ilvl w:val="0"/>
                <w:numId w:val="31"/>
              </w:numPr>
              <w:contextualSpacing w:val="0"/>
              <w:rPr>
                <w:rFonts w:ascii="Century Gothic" w:hAnsi="Century Gothic" w:cs="Calibri"/>
                <w:color w:val="000000"/>
                <w:sz w:val="18"/>
                <w:szCs w:val="20"/>
              </w:rPr>
            </w:pPr>
            <w:r w:rsidRPr="00BB6DF6">
              <w:rPr>
                <w:rFonts w:ascii="Century Gothic" w:hAnsi="Century Gothic" w:cs="Calibri"/>
                <w:color w:val="000000"/>
                <w:sz w:val="18"/>
                <w:szCs w:val="20"/>
              </w:rPr>
              <w:t>Modo 2-en-1</w:t>
            </w:r>
          </w:p>
          <w:p w14:paraId="6F11A092" w14:textId="77777777" w:rsidR="006F5A92" w:rsidRPr="00BB6DF6" w:rsidRDefault="006F5A92" w:rsidP="006F5A92">
            <w:pPr>
              <w:pStyle w:val="ListParagraph"/>
              <w:numPr>
                <w:ilvl w:val="0"/>
                <w:numId w:val="31"/>
              </w:numPr>
              <w:contextualSpacing w:val="0"/>
              <w:rPr>
                <w:rFonts w:ascii="Century Gothic" w:hAnsi="Century Gothic" w:cs="Calibri"/>
                <w:color w:val="000000"/>
                <w:sz w:val="18"/>
                <w:szCs w:val="20"/>
              </w:rPr>
            </w:pPr>
            <w:r w:rsidRPr="00BB6DF6">
              <w:rPr>
                <w:rFonts w:ascii="Century Gothic" w:hAnsi="Century Gothic" w:cs="Calibri"/>
                <w:color w:val="000000"/>
                <w:sz w:val="18"/>
                <w:szCs w:val="20"/>
              </w:rPr>
              <w:t>Proveedor autorizado por la Marca</w:t>
            </w:r>
          </w:p>
        </w:tc>
        <w:tc>
          <w:tcPr>
            <w:tcW w:w="1701" w:type="dxa"/>
          </w:tcPr>
          <w:p w14:paraId="1249E260" w14:textId="77777777" w:rsidR="006F5A92" w:rsidRPr="00BB6DF6" w:rsidRDefault="006F5A92" w:rsidP="00E810C7">
            <w:pPr>
              <w:contextualSpacing/>
              <w:rPr>
                <w:rFonts w:ascii="Century Gothic" w:hAnsi="Century Gothic"/>
                <w:sz w:val="18"/>
                <w:szCs w:val="20"/>
              </w:rPr>
            </w:pPr>
            <w:r w:rsidRPr="00BB6DF6">
              <w:rPr>
                <w:rFonts w:ascii="Century Gothic" w:hAnsi="Century Gothic" w:cs="Calibri"/>
                <w:color w:val="000000"/>
                <w:sz w:val="18"/>
                <w:szCs w:val="20"/>
              </w:rPr>
              <w:lastRenderedPageBreak/>
              <w:t>3 años de garantía y reparación.</w:t>
            </w:r>
          </w:p>
        </w:tc>
      </w:tr>
      <w:tr w:rsidR="006F5A92" w:rsidRPr="00BB6DF6" w14:paraId="77C17F1F" w14:textId="77777777" w:rsidTr="00E810C7">
        <w:trPr>
          <w:trHeight w:val="910"/>
          <w:jc w:val="center"/>
        </w:trPr>
        <w:tc>
          <w:tcPr>
            <w:tcW w:w="848" w:type="dxa"/>
          </w:tcPr>
          <w:p w14:paraId="7ECCC178" w14:textId="77777777" w:rsidR="006F5A92" w:rsidRPr="00BB6DF6" w:rsidRDefault="006F5A92" w:rsidP="00E810C7">
            <w:pPr>
              <w:jc w:val="center"/>
              <w:rPr>
                <w:rFonts w:ascii="Century Gothic" w:hAnsi="Century Gothic" w:cs="Calibri"/>
                <w:color w:val="000000"/>
                <w:sz w:val="18"/>
                <w:szCs w:val="20"/>
                <w:lang w:val="es-US"/>
              </w:rPr>
            </w:pPr>
            <w:r w:rsidRPr="00BB6DF6">
              <w:rPr>
                <w:rFonts w:ascii="Century Gothic" w:hAnsi="Century Gothic" w:cs="Calibri"/>
                <w:color w:val="000000"/>
                <w:sz w:val="18"/>
                <w:szCs w:val="20"/>
                <w:lang w:val="es-US"/>
              </w:rPr>
              <w:lastRenderedPageBreak/>
              <w:t>4</w:t>
            </w:r>
          </w:p>
        </w:tc>
        <w:tc>
          <w:tcPr>
            <w:tcW w:w="1350" w:type="dxa"/>
          </w:tcPr>
          <w:p w14:paraId="1027082A" w14:textId="77777777" w:rsidR="006F5A92" w:rsidRPr="00BB6DF6" w:rsidRDefault="006F5A92" w:rsidP="00E810C7">
            <w:pPr>
              <w:jc w:val="center"/>
              <w:rPr>
                <w:rFonts w:ascii="Century Gothic" w:hAnsi="Century Gothic" w:cs="Calibri"/>
                <w:sz w:val="18"/>
                <w:szCs w:val="20"/>
              </w:rPr>
            </w:pPr>
            <w:r w:rsidRPr="00BB6DF6">
              <w:rPr>
                <w:rFonts w:ascii="Century Gothic" w:hAnsi="Century Gothic" w:cs="Calibri"/>
                <w:sz w:val="18"/>
                <w:szCs w:val="20"/>
              </w:rPr>
              <w:t>43212109</w:t>
            </w:r>
          </w:p>
        </w:tc>
        <w:tc>
          <w:tcPr>
            <w:tcW w:w="997" w:type="dxa"/>
          </w:tcPr>
          <w:p w14:paraId="4470F891" w14:textId="77777777" w:rsidR="006F5A92" w:rsidRPr="00BB6DF6" w:rsidRDefault="006F5A92" w:rsidP="00E810C7">
            <w:pPr>
              <w:jc w:val="center"/>
              <w:rPr>
                <w:rFonts w:ascii="Century Gothic" w:hAnsi="Century Gothic" w:cs="Calibri"/>
                <w:sz w:val="18"/>
                <w:szCs w:val="20"/>
              </w:rPr>
            </w:pPr>
            <w:r w:rsidRPr="00BB6DF6">
              <w:rPr>
                <w:rFonts w:ascii="Century Gothic" w:hAnsi="Century Gothic" w:cs="Calibri"/>
                <w:sz w:val="18"/>
                <w:szCs w:val="20"/>
              </w:rPr>
              <w:t>26</w:t>
            </w:r>
          </w:p>
        </w:tc>
        <w:tc>
          <w:tcPr>
            <w:tcW w:w="1566" w:type="dxa"/>
          </w:tcPr>
          <w:p w14:paraId="3CFCAD31" w14:textId="77777777" w:rsidR="006F5A92" w:rsidRPr="00BB6DF6" w:rsidRDefault="006F5A92" w:rsidP="00E810C7">
            <w:pPr>
              <w:jc w:val="center"/>
              <w:rPr>
                <w:rFonts w:ascii="Century Gothic" w:hAnsi="Century Gothic" w:cs="Calibri"/>
                <w:sz w:val="18"/>
                <w:szCs w:val="20"/>
              </w:rPr>
            </w:pPr>
            <w:r w:rsidRPr="00BB6DF6">
              <w:rPr>
                <w:rFonts w:ascii="Century Gothic" w:hAnsi="Century Gothic" w:cs="Calibri"/>
                <w:sz w:val="18"/>
                <w:szCs w:val="20"/>
              </w:rPr>
              <w:t>Impresora térmica</w:t>
            </w:r>
          </w:p>
        </w:tc>
        <w:tc>
          <w:tcPr>
            <w:tcW w:w="4165" w:type="dxa"/>
          </w:tcPr>
          <w:p w14:paraId="448CF476" w14:textId="77777777" w:rsidR="006F5A92" w:rsidRPr="00BB6DF6" w:rsidRDefault="006F5A92" w:rsidP="006F5A92">
            <w:pPr>
              <w:pStyle w:val="ListParagraph"/>
              <w:numPr>
                <w:ilvl w:val="0"/>
                <w:numId w:val="31"/>
              </w:numPr>
              <w:contextualSpacing w:val="0"/>
              <w:rPr>
                <w:rFonts w:ascii="Century Gothic" w:hAnsi="Century Gothic" w:cs="Calibri"/>
                <w:color w:val="000000"/>
                <w:sz w:val="18"/>
                <w:szCs w:val="20"/>
              </w:rPr>
            </w:pPr>
            <w:r w:rsidRPr="00BB6DF6">
              <w:rPr>
                <w:rFonts w:ascii="Century Gothic" w:hAnsi="Century Gothic" w:cs="Calibri"/>
                <w:color w:val="000000"/>
                <w:sz w:val="18"/>
                <w:szCs w:val="20"/>
              </w:rPr>
              <w:t xml:space="preserve"> Impresora térmica monocromática</w:t>
            </w:r>
          </w:p>
          <w:p w14:paraId="6E8B2D87" w14:textId="77777777" w:rsidR="006F5A92" w:rsidRPr="00BB6DF6" w:rsidRDefault="006F5A92" w:rsidP="006F5A92">
            <w:pPr>
              <w:pStyle w:val="ListParagraph"/>
              <w:numPr>
                <w:ilvl w:val="0"/>
                <w:numId w:val="31"/>
              </w:numPr>
              <w:contextualSpacing w:val="0"/>
              <w:rPr>
                <w:rFonts w:ascii="Century Gothic" w:hAnsi="Century Gothic" w:cs="Calibri"/>
                <w:color w:val="000000"/>
                <w:sz w:val="18"/>
                <w:szCs w:val="20"/>
              </w:rPr>
            </w:pPr>
            <w:r w:rsidRPr="00BB6DF6">
              <w:rPr>
                <w:rFonts w:ascii="Century Gothic" w:hAnsi="Century Gothic" w:cs="Calibri"/>
                <w:color w:val="000000"/>
                <w:sz w:val="18"/>
                <w:szCs w:val="20"/>
              </w:rPr>
              <w:t xml:space="preserve"> 203 DPI</w:t>
            </w:r>
          </w:p>
          <w:p w14:paraId="6C5E8C00" w14:textId="77777777" w:rsidR="006F5A92" w:rsidRPr="00BB6DF6" w:rsidRDefault="006F5A92" w:rsidP="006F5A92">
            <w:pPr>
              <w:pStyle w:val="ListParagraph"/>
              <w:numPr>
                <w:ilvl w:val="0"/>
                <w:numId w:val="31"/>
              </w:numPr>
              <w:contextualSpacing w:val="0"/>
              <w:rPr>
                <w:rFonts w:ascii="Century Gothic" w:hAnsi="Century Gothic" w:cs="Calibri"/>
                <w:color w:val="000000"/>
                <w:sz w:val="18"/>
                <w:szCs w:val="20"/>
              </w:rPr>
            </w:pPr>
            <w:r w:rsidRPr="00BB6DF6">
              <w:rPr>
                <w:rFonts w:ascii="Century Gothic" w:hAnsi="Century Gothic" w:cs="Calibri"/>
                <w:color w:val="000000"/>
                <w:sz w:val="18"/>
                <w:szCs w:val="20"/>
              </w:rPr>
              <w:t xml:space="preserve"> Impresión de Etiquetas, códigos de Barra, brazaletes y adhesivos</w:t>
            </w:r>
          </w:p>
          <w:p w14:paraId="022DD4DD" w14:textId="77777777" w:rsidR="006F5A92" w:rsidRPr="00BB6DF6" w:rsidRDefault="006F5A92" w:rsidP="006F5A92">
            <w:pPr>
              <w:pStyle w:val="ListParagraph"/>
              <w:numPr>
                <w:ilvl w:val="0"/>
                <w:numId w:val="31"/>
              </w:numPr>
              <w:contextualSpacing w:val="0"/>
              <w:rPr>
                <w:rFonts w:ascii="Century Gothic" w:hAnsi="Century Gothic" w:cs="Calibri"/>
                <w:color w:val="000000"/>
                <w:sz w:val="18"/>
                <w:szCs w:val="20"/>
              </w:rPr>
            </w:pPr>
            <w:r w:rsidRPr="00BB6DF6">
              <w:rPr>
                <w:rFonts w:ascii="Century Gothic" w:hAnsi="Century Gothic" w:cs="Calibri"/>
                <w:color w:val="000000"/>
                <w:sz w:val="18"/>
                <w:szCs w:val="20"/>
              </w:rPr>
              <w:t>USB</w:t>
            </w:r>
          </w:p>
          <w:p w14:paraId="334BD550" w14:textId="77777777" w:rsidR="006F5A92" w:rsidRPr="00BB6DF6" w:rsidRDefault="006F5A92" w:rsidP="006F5A92">
            <w:pPr>
              <w:pStyle w:val="ListParagraph"/>
              <w:numPr>
                <w:ilvl w:val="0"/>
                <w:numId w:val="31"/>
              </w:numPr>
              <w:contextualSpacing w:val="0"/>
              <w:rPr>
                <w:rFonts w:ascii="Century Gothic" w:hAnsi="Century Gothic" w:cs="Calibri"/>
                <w:color w:val="000000"/>
                <w:sz w:val="18"/>
                <w:szCs w:val="20"/>
              </w:rPr>
            </w:pPr>
            <w:r w:rsidRPr="00BB6DF6">
              <w:rPr>
                <w:rFonts w:ascii="Century Gothic" w:hAnsi="Century Gothic" w:cs="Calibri"/>
                <w:color w:val="000000"/>
                <w:sz w:val="18"/>
                <w:szCs w:val="20"/>
              </w:rPr>
              <w:t>EZPL ESTÁNDAR</w:t>
            </w:r>
          </w:p>
          <w:p w14:paraId="7F432C49" w14:textId="77777777" w:rsidR="006F5A92" w:rsidRPr="00BB6DF6" w:rsidRDefault="006F5A92" w:rsidP="006F5A92">
            <w:pPr>
              <w:pStyle w:val="ListParagraph"/>
              <w:numPr>
                <w:ilvl w:val="0"/>
                <w:numId w:val="31"/>
              </w:numPr>
              <w:contextualSpacing w:val="0"/>
              <w:rPr>
                <w:rFonts w:ascii="Century Gothic" w:hAnsi="Century Gothic" w:cs="Calibri"/>
                <w:color w:val="000000"/>
                <w:sz w:val="18"/>
                <w:szCs w:val="20"/>
              </w:rPr>
            </w:pPr>
            <w:r w:rsidRPr="00BB6DF6">
              <w:rPr>
                <w:rFonts w:ascii="Century Gothic" w:hAnsi="Century Gothic" w:cs="Calibri"/>
                <w:color w:val="000000"/>
                <w:sz w:val="18"/>
                <w:szCs w:val="20"/>
              </w:rPr>
              <w:t>Incluye cable USB</w:t>
            </w:r>
          </w:p>
          <w:p w14:paraId="4F06F5A3" w14:textId="77777777" w:rsidR="006F5A92" w:rsidRPr="00BB6DF6" w:rsidRDefault="006F5A92" w:rsidP="006F5A92">
            <w:pPr>
              <w:pStyle w:val="ListParagraph"/>
              <w:numPr>
                <w:ilvl w:val="0"/>
                <w:numId w:val="31"/>
              </w:numPr>
              <w:contextualSpacing w:val="0"/>
              <w:rPr>
                <w:rFonts w:ascii="Century Gothic" w:eastAsiaTheme="minorHAnsi" w:hAnsi="Century Gothic"/>
                <w:sz w:val="18"/>
                <w:szCs w:val="20"/>
              </w:rPr>
            </w:pPr>
            <w:r w:rsidRPr="00BB6DF6">
              <w:rPr>
                <w:rFonts w:ascii="Century Gothic" w:hAnsi="Century Gothic" w:cs="Calibri"/>
                <w:color w:val="000000"/>
                <w:sz w:val="18"/>
                <w:szCs w:val="20"/>
              </w:rPr>
              <w:t>2.2 pulgadas de ancho de impresión</w:t>
            </w:r>
          </w:p>
          <w:p w14:paraId="590A57A3" w14:textId="77777777" w:rsidR="006F5A92" w:rsidRPr="00BB6DF6" w:rsidRDefault="006F5A92" w:rsidP="006F5A92">
            <w:pPr>
              <w:pStyle w:val="ListParagraph"/>
              <w:numPr>
                <w:ilvl w:val="0"/>
                <w:numId w:val="31"/>
              </w:numPr>
              <w:contextualSpacing w:val="0"/>
              <w:rPr>
                <w:rFonts w:ascii="Century Gothic" w:eastAsiaTheme="minorHAnsi" w:hAnsi="Century Gothic"/>
                <w:sz w:val="18"/>
                <w:szCs w:val="20"/>
              </w:rPr>
            </w:pPr>
            <w:r w:rsidRPr="00BB6DF6">
              <w:rPr>
                <w:rFonts w:ascii="Century Gothic" w:hAnsi="Century Gothic" w:cs="Calibri"/>
                <w:color w:val="000000"/>
                <w:sz w:val="18"/>
                <w:szCs w:val="20"/>
              </w:rPr>
              <w:t>Incluir 2 rollos de cinta térmica adhesiva 2” x 1” por impresora</w:t>
            </w:r>
          </w:p>
        </w:tc>
        <w:tc>
          <w:tcPr>
            <w:tcW w:w="1701" w:type="dxa"/>
          </w:tcPr>
          <w:p w14:paraId="7CD0F7DB" w14:textId="77777777" w:rsidR="006F5A92" w:rsidRPr="00BB6DF6" w:rsidRDefault="006F5A92" w:rsidP="00E810C7">
            <w:pPr>
              <w:contextualSpacing/>
              <w:rPr>
                <w:rFonts w:ascii="Century Gothic" w:hAnsi="Century Gothic" w:cs="Calibri"/>
                <w:color w:val="000000"/>
                <w:sz w:val="18"/>
                <w:szCs w:val="20"/>
              </w:rPr>
            </w:pPr>
            <w:r w:rsidRPr="00BB6DF6">
              <w:rPr>
                <w:rFonts w:ascii="Century Gothic" w:hAnsi="Century Gothic" w:cs="Calibri"/>
                <w:color w:val="000000"/>
                <w:sz w:val="18"/>
                <w:szCs w:val="20"/>
              </w:rPr>
              <w:t>8 meses de garantía y remplazo</w:t>
            </w:r>
          </w:p>
        </w:tc>
      </w:tr>
      <w:bookmarkEnd w:id="5"/>
    </w:tbl>
    <w:p w14:paraId="18E7FAE0" w14:textId="55155152" w:rsidR="002B5AAF" w:rsidRDefault="002B5AAF" w:rsidP="007E6F3C">
      <w:pPr>
        <w:jc w:val="both"/>
        <w:rPr>
          <w:rFonts w:asciiTheme="majorHAnsi" w:hAnsiTheme="majorHAnsi" w:cstheme="majorHAnsi"/>
          <w:b/>
          <w:sz w:val="18"/>
          <w:szCs w:val="18"/>
          <w:u w:val="single"/>
        </w:rPr>
      </w:pPr>
    </w:p>
    <w:p w14:paraId="6E1C6415" w14:textId="77777777" w:rsidR="00A705C7" w:rsidRPr="00A705C7" w:rsidRDefault="00A705C7" w:rsidP="00A705C7">
      <w:pPr>
        <w:jc w:val="both"/>
        <w:rPr>
          <w:rFonts w:asciiTheme="majorHAnsi" w:hAnsiTheme="majorHAnsi" w:cstheme="majorHAnsi"/>
          <w:sz w:val="18"/>
          <w:szCs w:val="18"/>
          <w:lang w:val="es-ES_tradnl"/>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w:t>
      </w:r>
      <w:r w:rsidR="00797093" w:rsidRPr="00417696">
        <w:rPr>
          <w:rFonts w:asciiTheme="minorHAnsi" w:hAnsiTheme="minorHAnsi" w:cstheme="minorHAnsi"/>
          <w:color w:val="000000"/>
          <w:lang w:val="es-DO"/>
        </w:rPr>
        <w:lastRenderedPageBreak/>
        <w:t xml:space="preserve">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6B2B7B5F" w14:textId="77777777" w:rsidR="002B5AAF" w:rsidRPr="002B5AAF" w:rsidRDefault="006D4BEA" w:rsidP="002B5AAF">
      <w:pPr>
        <w:jc w:val="both"/>
        <w:rPr>
          <w:rFonts w:asciiTheme="minorHAnsi" w:eastAsia="Calibri" w:hAnsiTheme="minorHAnsi" w:cstheme="majorHAnsi"/>
          <w:lang w:val="es-ES_tradnl" w:eastAsia="x-none"/>
        </w:rPr>
      </w:pPr>
      <w:r w:rsidRPr="005C3607">
        <w:rPr>
          <w:rFonts w:asciiTheme="minorHAnsi" w:hAnsiTheme="minorHAnsi" w:cs="Calibri"/>
          <w:b/>
          <w:color w:val="000000"/>
          <w:lang w:val="es-DO"/>
        </w:rPr>
        <w:t>ARTÍCULO 6:  TIEMPO DE VIGENCIA</w:t>
      </w:r>
      <w:r w:rsidR="00436C72" w:rsidRPr="00873466">
        <w:rPr>
          <w:rFonts w:asciiTheme="minorHAnsi" w:hAnsiTheme="minorHAnsi" w:cs="Calibri"/>
          <w:color w:val="000000"/>
          <w:lang w:val="es-DO"/>
        </w:rPr>
        <w:t xml:space="preserve">: </w:t>
      </w:r>
      <w:r w:rsidR="009A4D86" w:rsidRPr="00873466">
        <w:rPr>
          <w:rFonts w:asciiTheme="minorHAnsi" w:hAnsiTheme="minorHAnsi" w:cs="Calibri"/>
          <w:color w:val="000000"/>
          <w:lang w:val="es-DO"/>
        </w:rPr>
        <w:t xml:space="preserve">El presente Contrato de suministro </w:t>
      </w:r>
      <w:r w:rsidR="002B5AAF" w:rsidRPr="00873466">
        <w:rPr>
          <w:rFonts w:asciiTheme="minorHAnsi" w:eastAsia="Calibri" w:hAnsiTheme="minorHAnsi" w:cstheme="majorHAnsi"/>
          <w:lang w:val="es-ES_tradnl" w:eastAsia="x-none"/>
        </w:rPr>
        <w:t>La duración del suministro será desde la suscripción del contrato, hasta: 1) la recepción conforme de todos los bienes y servicios, y el 2) cumplimiento del contrato.</w:t>
      </w:r>
    </w:p>
    <w:p w14:paraId="09F61804" w14:textId="7E28C8F2" w:rsidR="006D4BEA" w:rsidRPr="002B5AAF" w:rsidRDefault="006D4BEA" w:rsidP="005C3607">
      <w:pPr>
        <w:jc w:val="both"/>
        <w:rPr>
          <w:rFonts w:asciiTheme="minorHAnsi" w:hAnsiTheme="minorHAnsi" w:cs="Calibri"/>
          <w:color w:val="000000"/>
          <w:sz w:val="18"/>
          <w:szCs w:val="18"/>
          <w:lang w:val="es-ES_tradnl"/>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0B045BDB" w14:textId="4F82F53D" w:rsidR="002D629D" w:rsidRPr="00B957C8" w:rsidRDefault="002D629D" w:rsidP="00B957C8">
      <w:pPr>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6"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6"/>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violación del régimen de prohibiciones establecido en el Artículo 14 de la Ley 340-06, sobre Compras y Contrataciones Públicas de </w:t>
      </w:r>
      <w:r w:rsidR="006D4BEA" w:rsidRPr="005C3607">
        <w:rPr>
          <w:rFonts w:asciiTheme="minorHAnsi" w:hAnsiTheme="minorHAnsi" w:cs="Calibri"/>
          <w:color w:val="000000"/>
          <w:lang w:val="es-DO"/>
        </w:rPr>
        <w:lastRenderedPageBreak/>
        <w:t>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77777777"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veintiuno (2021),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7" w:name="_Hlk60819380"/>
      <w:r w:rsidRPr="00A37913">
        <w:rPr>
          <w:rFonts w:asciiTheme="minorHAnsi" w:hAnsiTheme="minorHAnsi" w:cstheme="minorHAnsi"/>
          <w:b/>
          <w:bCs/>
          <w:color w:val="000000"/>
          <w:lang w:val="es-DO"/>
        </w:rPr>
        <w:t>LA ENTIDAD CONTRATANTE</w:t>
      </w:r>
      <w:bookmarkEnd w:id="7"/>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166768D1" w14:textId="292A6654" w:rsidR="002D629D" w:rsidRDefault="002D629D" w:rsidP="005C3607">
      <w:pPr>
        <w:jc w:val="both"/>
        <w:rPr>
          <w:rFonts w:asciiTheme="minorHAnsi" w:hAnsiTheme="minorHAnsi" w:cs="Calibri"/>
          <w:color w:val="000000"/>
          <w:sz w:val="22"/>
          <w:szCs w:val="22"/>
          <w:lang w:val="es-DO"/>
        </w:rPr>
      </w:pPr>
    </w:p>
    <w:p w14:paraId="5AA45FDC" w14:textId="7B9052C5" w:rsidR="002D629D" w:rsidRDefault="002D629D"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w:t>
      </w:r>
      <w:r w:rsidRPr="005C3607">
        <w:rPr>
          <w:rFonts w:asciiTheme="minorHAnsi" w:hAnsiTheme="minorHAnsi" w:cs="Calibri"/>
          <w:color w:val="000000"/>
          <w:lang w:val="es-DO"/>
        </w:rPr>
        <w:lastRenderedPageBreak/>
        <w:t xml:space="preserve">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3569211F"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proofErr w:type="spellStart"/>
      <w:r w:rsidR="00B64EB2" w:rsidRPr="0092586B">
        <w:rPr>
          <w:rFonts w:asciiTheme="minorHAnsi" w:hAnsiTheme="minorHAnsi" w:cs="Calibri"/>
          <w:color w:val="000000"/>
          <w:lang w:val="es-DO"/>
        </w:rPr>
        <w:t>a</w:t>
      </w:r>
      <w:proofErr w:type="spellEnd"/>
      <w:r w:rsidR="00B64EB2" w:rsidRPr="0092586B">
        <w:rPr>
          <w:rFonts w:asciiTheme="minorHAnsi" w:hAnsiTheme="minorHAnsi" w:cs="Calibri"/>
          <w:color w:val="000000"/>
          <w:lang w:val="es-DO"/>
        </w:rPr>
        <w:t xml:space="preserve">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B64EB2"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bookmarkStart w:id="8" w:name="_GoBack"/>
      <w:bookmarkEnd w:id="8"/>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6F8B4E20"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873466">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873466">
              <w:rPr>
                <w:b/>
                <w:bCs/>
                <w:noProof/>
              </w:rPr>
              <w:t>7</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5"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8816DB"/>
    <w:multiLevelType w:val="hybridMultilevel"/>
    <w:tmpl w:val="F49CBB86"/>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9"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5"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954E7A"/>
    <w:multiLevelType w:val="hybridMultilevel"/>
    <w:tmpl w:val="B9267FE0"/>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start w:val="1"/>
      <w:numFmt w:val="bullet"/>
      <w:lvlText w:val=""/>
      <w:lvlJc w:val="left"/>
      <w:pPr>
        <w:ind w:left="1800" w:hanging="360"/>
      </w:pPr>
      <w:rPr>
        <w:rFonts w:ascii="Wingdings" w:hAnsi="Wingdings" w:hint="default"/>
      </w:rPr>
    </w:lvl>
    <w:lvl w:ilvl="3" w:tplc="1C0A0001">
      <w:start w:val="1"/>
      <w:numFmt w:val="bullet"/>
      <w:lvlText w:val=""/>
      <w:lvlJc w:val="left"/>
      <w:pPr>
        <w:ind w:left="2520" w:hanging="360"/>
      </w:pPr>
      <w:rPr>
        <w:rFonts w:ascii="Symbol" w:hAnsi="Symbol" w:hint="default"/>
      </w:rPr>
    </w:lvl>
    <w:lvl w:ilvl="4" w:tplc="1C0A0003">
      <w:start w:val="1"/>
      <w:numFmt w:val="bullet"/>
      <w:lvlText w:val="o"/>
      <w:lvlJc w:val="left"/>
      <w:pPr>
        <w:ind w:left="3240" w:hanging="360"/>
      </w:pPr>
      <w:rPr>
        <w:rFonts w:ascii="Courier New" w:hAnsi="Courier New" w:cs="Courier New" w:hint="default"/>
      </w:rPr>
    </w:lvl>
    <w:lvl w:ilvl="5" w:tplc="1C0A0005">
      <w:start w:val="1"/>
      <w:numFmt w:val="bullet"/>
      <w:lvlText w:val=""/>
      <w:lvlJc w:val="left"/>
      <w:pPr>
        <w:ind w:left="3960" w:hanging="360"/>
      </w:pPr>
      <w:rPr>
        <w:rFonts w:ascii="Wingdings" w:hAnsi="Wingdings" w:hint="default"/>
      </w:rPr>
    </w:lvl>
    <w:lvl w:ilvl="6" w:tplc="1C0A0001">
      <w:start w:val="1"/>
      <w:numFmt w:val="bullet"/>
      <w:lvlText w:val=""/>
      <w:lvlJc w:val="left"/>
      <w:pPr>
        <w:ind w:left="4680" w:hanging="360"/>
      </w:pPr>
      <w:rPr>
        <w:rFonts w:ascii="Symbol" w:hAnsi="Symbol" w:hint="default"/>
      </w:rPr>
    </w:lvl>
    <w:lvl w:ilvl="7" w:tplc="1C0A0003">
      <w:start w:val="1"/>
      <w:numFmt w:val="bullet"/>
      <w:lvlText w:val="o"/>
      <w:lvlJc w:val="left"/>
      <w:pPr>
        <w:ind w:left="5400" w:hanging="360"/>
      </w:pPr>
      <w:rPr>
        <w:rFonts w:ascii="Courier New" w:hAnsi="Courier New" w:cs="Courier New" w:hint="default"/>
      </w:rPr>
    </w:lvl>
    <w:lvl w:ilvl="8" w:tplc="1C0A0005">
      <w:start w:val="1"/>
      <w:numFmt w:val="bullet"/>
      <w:lvlText w:val=""/>
      <w:lvlJc w:val="left"/>
      <w:pPr>
        <w:ind w:left="6120" w:hanging="360"/>
      </w:pPr>
      <w:rPr>
        <w:rFonts w:ascii="Wingdings" w:hAnsi="Wingdings" w:hint="default"/>
      </w:rPr>
    </w:lvl>
  </w:abstractNum>
  <w:abstractNum w:abstractNumId="24"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26"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0"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1"/>
  </w:num>
  <w:num w:numId="3">
    <w:abstractNumId w:val="14"/>
  </w:num>
  <w:num w:numId="4">
    <w:abstractNumId w:val="9"/>
  </w:num>
  <w:num w:numId="5">
    <w:abstractNumId w:val="29"/>
  </w:num>
  <w:num w:numId="6">
    <w:abstractNumId w:val="21"/>
  </w:num>
  <w:num w:numId="7">
    <w:abstractNumId w:val="3"/>
  </w:num>
  <w:num w:numId="8">
    <w:abstractNumId w:val="22"/>
  </w:num>
  <w:num w:numId="9">
    <w:abstractNumId w:val="4"/>
  </w:num>
  <w:num w:numId="10">
    <w:abstractNumId w:val="15"/>
  </w:num>
  <w:num w:numId="11">
    <w:abstractNumId w:val="17"/>
  </w:num>
  <w:num w:numId="12">
    <w:abstractNumId w:val="27"/>
  </w:num>
  <w:num w:numId="13">
    <w:abstractNumId w:val="16"/>
  </w:num>
  <w:num w:numId="14">
    <w:abstractNumId w:val="31"/>
  </w:num>
  <w:num w:numId="15">
    <w:abstractNumId w:val="28"/>
  </w:num>
  <w:num w:numId="16">
    <w:abstractNumId w:val="19"/>
  </w:num>
  <w:num w:numId="17">
    <w:abstractNumId w:val="24"/>
  </w:num>
  <w:num w:numId="18">
    <w:abstractNumId w:val="26"/>
  </w:num>
  <w:num w:numId="19">
    <w:abstractNumId w:val="7"/>
  </w:num>
  <w:num w:numId="20">
    <w:abstractNumId w:val="30"/>
  </w:num>
  <w:num w:numId="21">
    <w:abstractNumId w:val="2"/>
  </w:num>
  <w:num w:numId="22">
    <w:abstractNumId w:val="6"/>
  </w:num>
  <w:num w:numId="23">
    <w:abstractNumId w:val="0"/>
  </w:num>
  <w:num w:numId="24">
    <w:abstractNumId w:val="20"/>
  </w:num>
  <w:num w:numId="25">
    <w:abstractNumId w:val="10"/>
  </w:num>
  <w:num w:numId="26">
    <w:abstractNumId w:val="18"/>
  </w:num>
  <w:num w:numId="27">
    <w:abstractNumId w:val="13"/>
  </w:num>
  <w:num w:numId="28">
    <w:abstractNumId w:val="5"/>
  </w:num>
  <w:num w:numId="29">
    <w:abstractNumId w:val="12"/>
  </w:num>
  <w:num w:numId="30">
    <w:abstractNumId w:val="1"/>
  </w:num>
  <w:num w:numId="31">
    <w:abstractNumId w:val="8"/>
  </w:num>
  <w:num w:numId="32">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06BE"/>
    <w:rsid w:val="000C51FF"/>
    <w:rsid w:val="000D05D6"/>
    <w:rsid w:val="000E2C08"/>
    <w:rsid w:val="000E2EEA"/>
    <w:rsid w:val="000F2ED2"/>
    <w:rsid w:val="000F3837"/>
    <w:rsid w:val="000F3ABF"/>
    <w:rsid w:val="000F5204"/>
    <w:rsid w:val="000F588B"/>
    <w:rsid w:val="000F5D27"/>
    <w:rsid w:val="000F6E16"/>
    <w:rsid w:val="00100244"/>
    <w:rsid w:val="00113E05"/>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4A7"/>
    <w:rsid w:val="00227803"/>
    <w:rsid w:val="002314D5"/>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5AAF"/>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74DB1"/>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2973"/>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F0A0D"/>
    <w:rsid w:val="006F0FA0"/>
    <w:rsid w:val="006F162B"/>
    <w:rsid w:val="006F5A92"/>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466"/>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D52D5"/>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6294"/>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05C7"/>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57C8"/>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03A"/>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rsid w:val="00765EAE"/>
    <w:pPr>
      <w:tabs>
        <w:tab w:val="center" w:pos="4252"/>
        <w:tab w:val="right" w:pos="8504"/>
      </w:tabs>
    </w:pPr>
  </w:style>
  <w:style w:type="character" w:customStyle="1" w:styleId="FooterChar">
    <w:name w:val="Footer Char"/>
    <w:basedOn w:val="DefaultParagraphFont"/>
    <w:link w:val="Footer"/>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E0F445F36F4451B29C550EFC9B26A4"/>
        <w:category>
          <w:name w:val="General"/>
          <w:gallery w:val="placeholder"/>
        </w:category>
        <w:types>
          <w:type w:val="bbPlcHdr"/>
        </w:types>
        <w:behaviors>
          <w:behavior w:val="content"/>
        </w:behaviors>
        <w:guid w:val="{80C7DEFD-E284-46A3-9EE2-F3231ADE4127}"/>
      </w:docPartPr>
      <w:docPartBody>
        <w:p w:rsidR="00322265" w:rsidRDefault="009E3435" w:rsidP="009E3435">
          <w:pPr>
            <w:pStyle w:val="68E0F445F36F4451B29C550EFC9B26A4"/>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35"/>
    <w:rsid w:val="00322265"/>
    <w:rsid w:val="00973702"/>
    <w:rsid w:val="009E343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3702"/>
    <w:rPr>
      <w:color w:val="808080"/>
    </w:rPr>
  </w:style>
  <w:style w:type="paragraph" w:customStyle="1" w:styleId="68E0F445F36F4451B29C550EFC9B26A4">
    <w:name w:val="68E0F445F36F4451B29C550EFC9B26A4"/>
    <w:rsid w:val="009E3435"/>
  </w:style>
  <w:style w:type="paragraph" w:customStyle="1" w:styleId="A5067F56A7B64A899957E583B2ED88FB">
    <w:name w:val="A5067F56A7B64A899957E583B2ED88FB"/>
    <w:rsid w:val="0097370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BCD51-75E5-4BFC-ABD4-125C09CAC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2593</Words>
  <Characters>14915</Characters>
  <Application>Microsoft Office Word</Application>
  <DocSecurity>0</DocSecurity>
  <Lines>124</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Isaira Soto</cp:lastModifiedBy>
  <cp:revision>7</cp:revision>
  <cp:lastPrinted>2015-05-19T16:27:00Z</cp:lastPrinted>
  <dcterms:created xsi:type="dcterms:W3CDTF">2022-03-22T19:53:00Z</dcterms:created>
  <dcterms:modified xsi:type="dcterms:W3CDTF">2022-07-26T17:02:00Z</dcterms:modified>
</cp:coreProperties>
</file>